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0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00"/>
        <w:gridCol w:w="1660"/>
        <w:gridCol w:w="2440"/>
        <w:gridCol w:w="2300"/>
        <w:gridCol w:w="4620"/>
      </w:tblGrid>
      <w:tr w:rsidR="005811FA" w:rsidRPr="005811FA" w:rsidTr="00804E41">
        <w:trPr>
          <w:trHeight w:val="759"/>
        </w:trPr>
        <w:tc>
          <w:tcPr>
            <w:tcW w:w="300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AD777F" w:rsidRDefault="005811FA" w:rsidP="00804E41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D777F">
              <w:rPr>
                <w:rFonts w:ascii="Arial" w:hAnsi="Arial" w:cs="Arial"/>
                <w:b/>
                <w:bCs/>
                <w:sz w:val="34"/>
                <w:szCs w:val="34"/>
              </w:rPr>
              <w:t>Как сейчас</w:t>
            </w:r>
          </w:p>
        </w:tc>
        <w:tc>
          <w:tcPr>
            <w:tcW w:w="166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AD777F" w:rsidRDefault="005811FA" w:rsidP="00804E41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D777F">
              <w:rPr>
                <w:rFonts w:ascii="Arial" w:hAnsi="Arial" w:cs="Arial"/>
                <w:b/>
                <w:bCs/>
                <w:sz w:val="34"/>
                <w:szCs w:val="34"/>
              </w:rPr>
              <w:t>ОКТМО</w:t>
            </w:r>
          </w:p>
        </w:tc>
        <w:tc>
          <w:tcPr>
            <w:tcW w:w="24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AF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AD777F" w:rsidRDefault="005811FA" w:rsidP="00804E41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D777F">
              <w:rPr>
                <w:rFonts w:ascii="Arial" w:hAnsi="Arial" w:cs="Arial"/>
                <w:b/>
                <w:bCs/>
                <w:sz w:val="34"/>
                <w:szCs w:val="34"/>
              </w:rPr>
              <w:t>Как будет с 01.01.2025</w:t>
            </w:r>
          </w:p>
        </w:tc>
        <w:tc>
          <w:tcPr>
            <w:tcW w:w="230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AF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AD777F" w:rsidRDefault="005811FA" w:rsidP="00804E41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D777F">
              <w:rPr>
                <w:rFonts w:ascii="Arial" w:hAnsi="Arial" w:cs="Arial"/>
                <w:b/>
                <w:bCs/>
                <w:sz w:val="34"/>
                <w:szCs w:val="34"/>
              </w:rPr>
              <w:t>ОКТМО с 01.01.2025</w:t>
            </w:r>
          </w:p>
        </w:tc>
        <w:tc>
          <w:tcPr>
            <w:tcW w:w="462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ECE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AD777F" w:rsidRDefault="005811FA" w:rsidP="00804E41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AD777F">
              <w:rPr>
                <w:rFonts w:ascii="Arial" w:hAnsi="Arial" w:cs="Arial"/>
                <w:b/>
                <w:bCs/>
                <w:sz w:val="34"/>
                <w:szCs w:val="34"/>
              </w:rPr>
              <w:t>КБК с 01.01.2025</w:t>
            </w:r>
          </w:p>
        </w:tc>
      </w:tr>
      <w:tr w:rsidR="005811FA" w:rsidRPr="005811FA" w:rsidTr="009E078C">
        <w:trPr>
          <w:trHeight w:val="7892"/>
        </w:trPr>
        <w:tc>
          <w:tcPr>
            <w:tcW w:w="300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Калининский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Курчатовский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Ленинский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Металлургический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Советский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proofErr w:type="spellStart"/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Тракторозаводский</w:t>
            </w:r>
            <w:proofErr w:type="spellEnd"/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 xml:space="preserve"> район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 xml:space="preserve">Центральный район </w:t>
            </w:r>
          </w:p>
        </w:tc>
        <w:tc>
          <w:tcPr>
            <w:tcW w:w="166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75701310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75701315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75701320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75701330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75701370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75701380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75701390</w:t>
            </w:r>
          </w:p>
        </w:tc>
        <w:tc>
          <w:tcPr>
            <w:tcW w:w="244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AF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Pr="005811FA" w:rsidRDefault="005811FA" w:rsidP="00804E41">
            <w:pPr>
              <w:jc w:val="center"/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Город Челябинск (Челябинский городской округ)</w:t>
            </w:r>
          </w:p>
        </w:tc>
        <w:tc>
          <w:tcPr>
            <w:tcW w:w="230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FAF0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rPr>
                <w:rFonts w:ascii="PF Din Text Cond Pro Medium" w:hAnsi="PF Din Text Cond Pro Medium"/>
                <w:sz w:val="34"/>
                <w:szCs w:val="34"/>
              </w:rPr>
            </w:pPr>
          </w:p>
          <w:p w:rsidR="005811FA" w:rsidRDefault="005811FA" w:rsidP="00804E41">
            <w:pPr>
              <w:jc w:val="center"/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75701000</w:t>
            </w:r>
          </w:p>
          <w:p w:rsidR="005811FA" w:rsidRPr="000A732E" w:rsidRDefault="005811FA" w:rsidP="00804E41">
            <w:pPr>
              <w:jc w:val="center"/>
              <w:rPr>
                <w:rFonts w:ascii="PF Din Text Cond Pro Medium" w:hAnsi="PF Din Text Cond Pro Medium"/>
                <w:sz w:val="28"/>
                <w:szCs w:val="28"/>
              </w:rPr>
            </w:pPr>
            <w:bookmarkStart w:id="0" w:name="_GoBack"/>
            <w:bookmarkEnd w:id="0"/>
          </w:p>
          <w:p w:rsidR="005811FA" w:rsidRPr="005811FA" w:rsidRDefault="005811FA" w:rsidP="00804E41">
            <w:pPr>
              <w:jc w:val="center"/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По всем налогам при заполнении деклараций</w:t>
            </w:r>
          </w:p>
          <w:p w:rsidR="005811FA" w:rsidRPr="005811FA" w:rsidRDefault="005811FA" w:rsidP="00804E41">
            <w:pPr>
              <w:jc w:val="center"/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расчетов</w:t>
            </w:r>
          </w:p>
          <w:p w:rsidR="005811FA" w:rsidRPr="005811FA" w:rsidRDefault="005811FA" w:rsidP="00804E41">
            <w:pPr>
              <w:jc w:val="center"/>
              <w:rPr>
                <w:rFonts w:ascii="PF Din Text Cond Pro Medium" w:hAnsi="PF Din Text Cond Pro Medium"/>
                <w:sz w:val="34"/>
                <w:szCs w:val="34"/>
              </w:rPr>
            </w:pPr>
            <w:r w:rsidRPr="005811FA">
              <w:rPr>
                <w:rFonts w:ascii="PF Din Text Cond Pro Medium" w:hAnsi="PF Din Text Cond Pro Medium"/>
                <w:sz w:val="34"/>
                <w:szCs w:val="34"/>
              </w:rPr>
              <w:t>Уведомлений</w:t>
            </w:r>
          </w:p>
        </w:tc>
        <w:tc>
          <w:tcPr>
            <w:tcW w:w="4620" w:type="dxa"/>
            <w:tcBorders>
              <w:top w:val="single" w:sz="8" w:space="0" w:color="786C71"/>
              <w:left w:val="single" w:sz="8" w:space="0" w:color="786C71"/>
              <w:bottom w:val="single" w:sz="8" w:space="0" w:color="786C71"/>
              <w:right w:val="single" w:sz="8" w:space="0" w:color="786C71"/>
            </w:tcBorders>
            <w:shd w:val="clear" w:color="auto" w:fill="ECED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b/>
                <w:bCs/>
                <w:sz w:val="28"/>
                <w:szCs w:val="28"/>
              </w:rPr>
              <w:t xml:space="preserve">Был: 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Земельный налог с организаций, обладающих зем</w:t>
            </w:r>
            <w:r w:rsidR="007D13A1">
              <w:rPr>
                <w:rFonts w:ascii="PF Din Text Cond Pro Medium" w:hAnsi="PF Din Text Cond Pro Medium"/>
                <w:sz w:val="28"/>
                <w:szCs w:val="28"/>
              </w:rPr>
              <w:t>ельным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 xml:space="preserve"> участком, расположенным в границах </w:t>
            </w:r>
            <w:r w:rsidRPr="007F0FC3">
              <w:rPr>
                <w:rFonts w:ascii="PF Din Text Cond Pro Medium" w:hAnsi="PF Din Text Cond Pro Medium"/>
                <w:i/>
                <w:iCs/>
                <w:color w:val="0000CC"/>
                <w:sz w:val="28"/>
                <w:szCs w:val="28"/>
              </w:rPr>
              <w:t>городских округов с внутригородским делением</w:t>
            </w:r>
            <w:r w:rsidRPr="007D13A1">
              <w:rPr>
                <w:rFonts w:ascii="PF Din Text Cond Pro Medium" w:hAnsi="PF Din Text Cond Pro Medium"/>
                <w:i/>
                <w:iCs/>
                <w:color w:val="4F81BD" w:themeColor="accent1"/>
                <w:sz w:val="28"/>
                <w:szCs w:val="28"/>
              </w:rPr>
              <w:t xml:space="preserve">  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КБК 18210606032</w:t>
            </w:r>
            <w:r w:rsidRPr="007F0FC3">
              <w:rPr>
                <w:rFonts w:ascii="PF Din Text Cond Pro Medium" w:hAnsi="PF Din Text Cond Pro Medium"/>
                <w:b/>
                <w:bCs/>
                <w:color w:val="1F497D" w:themeColor="text2"/>
                <w:sz w:val="28"/>
                <w:szCs w:val="28"/>
              </w:rPr>
              <w:t>11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1000110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10"/>
                <w:szCs w:val="10"/>
              </w:rPr>
            </w:pPr>
          </w:p>
          <w:p w:rsidR="005811FA" w:rsidRPr="00AB75AC" w:rsidRDefault="005811FA" w:rsidP="00AB75AC">
            <w:pPr>
              <w:jc w:val="center"/>
              <w:rPr>
                <w:rFonts w:ascii="PF Din Text Cond Pro Medium" w:hAnsi="PF Din Text Cond Pro Medium"/>
                <w:i/>
                <w:sz w:val="28"/>
                <w:szCs w:val="28"/>
              </w:rPr>
            </w:pPr>
            <w:r w:rsidRPr="00AB75AC">
              <w:rPr>
                <w:rFonts w:ascii="PF Din Text Cond Pro Medium" w:hAnsi="PF Din Text Cond Pro Medium"/>
                <w:i/>
                <w:sz w:val="28"/>
                <w:szCs w:val="28"/>
              </w:rPr>
              <w:t>Изменится 12-13 разряд КБК</w:t>
            </w:r>
          </w:p>
          <w:p w:rsidR="005811FA" w:rsidRPr="00AB75AC" w:rsidRDefault="005811FA" w:rsidP="00AB75AC">
            <w:pPr>
              <w:jc w:val="center"/>
              <w:rPr>
                <w:rFonts w:ascii="PF Din Text Cond Pro Medium" w:hAnsi="PF Din Text Cond Pro Medium"/>
                <w:i/>
                <w:sz w:val="28"/>
                <w:szCs w:val="28"/>
              </w:rPr>
            </w:pPr>
            <w:r w:rsidRPr="00AB75AC">
              <w:rPr>
                <w:rFonts w:ascii="PF Din Text Cond Pro Medium" w:hAnsi="PF Din Text Cond Pro Medium"/>
                <w:i/>
                <w:sz w:val="28"/>
                <w:szCs w:val="28"/>
              </w:rPr>
              <w:t>с «11» на «04»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b/>
                <w:bCs/>
                <w:sz w:val="10"/>
                <w:szCs w:val="10"/>
              </w:rPr>
            </w:pP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b/>
                <w:bCs/>
                <w:sz w:val="28"/>
                <w:szCs w:val="28"/>
              </w:rPr>
              <w:t xml:space="preserve">Будет: 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 xml:space="preserve">расположенным в границах </w:t>
            </w:r>
            <w:r w:rsidRPr="007F0FC3">
              <w:rPr>
                <w:rFonts w:ascii="PF Din Text Cond Pro Medium" w:hAnsi="PF Din Text Cond Pro Medium"/>
                <w:i/>
                <w:iCs/>
                <w:color w:val="0000CC"/>
                <w:sz w:val="28"/>
                <w:szCs w:val="28"/>
              </w:rPr>
              <w:t>городских округов</w:t>
            </w:r>
          </w:p>
          <w:p w:rsid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КБК 18210606032</w:t>
            </w:r>
            <w:r w:rsidRPr="007F0FC3">
              <w:rPr>
                <w:rFonts w:ascii="PF Din Text Cond Pro Medium" w:hAnsi="PF Din Text Cond Pro Medium"/>
                <w:b/>
                <w:bCs/>
                <w:color w:val="1F497D" w:themeColor="text2"/>
                <w:sz w:val="28"/>
                <w:szCs w:val="28"/>
              </w:rPr>
              <w:t>04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1000110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>
              <w:rPr>
                <w:rFonts w:ascii="PF Din Text Cond Pro Medium" w:hAnsi="PF Din Text Cond Pro Medium"/>
                <w:sz w:val="28"/>
                <w:szCs w:val="28"/>
              </w:rPr>
              <w:t>______________________________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b/>
                <w:bCs/>
                <w:sz w:val="28"/>
                <w:szCs w:val="28"/>
              </w:rPr>
              <w:t xml:space="preserve">Был: 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 xml:space="preserve">Налог, взимаемый в связи с применением патентной системы налогообложения, зачисляемый в бюджеты </w:t>
            </w:r>
            <w:r w:rsidRPr="007F0FC3">
              <w:rPr>
                <w:rFonts w:ascii="PF Din Text Cond Pro Medium" w:hAnsi="PF Din Text Cond Pro Medium"/>
                <w:i/>
                <w:iCs/>
                <w:color w:val="0000CC"/>
                <w:sz w:val="28"/>
                <w:szCs w:val="28"/>
              </w:rPr>
              <w:t>городского округа с внутригородским делением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КБК 18210504</w:t>
            </w:r>
            <w:r w:rsidRPr="007F0FC3">
              <w:rPr>
                <w:rFonts w:ascii="PF Din Text Cond Pro Medium" w:hAnsi="PF Din Text Cond Pro Medium"/>
                <w:b/>
                <w:bCs/>
                <w:color w:val="1F497D" w:themeColor="text2"/>
                <w:sz w:val="28"/>
                <w:szCs w:val="28"/>
              </w:rPr>
              <w:t>04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0021000110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10"/>
                <w:szCs w:val="10"/>
              </w:rPr>
            </w:pPr>
          </w:p>
          <w:p w:rsidR="005811FA" w:rsidRPr="00AB75AC" w:rsidRDefault="005811FA" w:rsidP="00AB75AC">
            <w:pPr>
              <w:jc w:val="center"/>
              <w:rPr>
                <w:rFonts w:ascii="PF Din Text Cond Pro Medium" w:hAnsi="PF Din Text Cond Pro Medium"/>
                <w:i/>
                <w:sz w:val="28"/>
                <w:szCs w:val="28"/>
              </w:rPr>
            </w:pPr>
            <w:r w:rsidRPr="00AB75AC">
              <w:rPr>
                <w:rFonts w:ascii="PF Din Text Cond Pro Medium" w:hAnsi="PF Din Text Cond Pro Medium"/>
                <w:i/>
                <w:sz w:val="28"/>
                <w:szCs w:val="28"/>
              </w:rPr>
              <w:t>Изменится 09-10 разряд КБК</w:t>
            </w:r>
          </w:p>
          <w:p w:rsidR="005811FA" w:rsidRPr="00AB75AC" w:rsidRDefault="005811FA" w:rsidP="00AB75AC">
            <w:pPr>
              <w:jc w:val="center"/>
              <w:rPr>
                <w:rFonts w:ascii="PF Din Text Cond Pro Medium" w:hAnsi="PF Din Text Cond Pro Medium"/>
                <w:i/>
                <w:sz w:val="28"/>
                <w:szCs w:val="28"/>
              </w:rPr>
            </w:pPr>
            <w:r w:rsidRPr="00AB75AC">
              <w:rPr>
                <w:rFonts w:ascii="PF Din Text Cond Pro Medium" w:hAnsi="PF Din Text Cond Pro Medium"/>
                <w:i/>
                <w:sz w:val="28"/>
                <w:szCs w:val="28"/>
              </w:rPr>
              <w:t>с «04» на «01»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b/>
                <w:bCs/>
                <w:sz w:val="10"/>
                <w:szCs w:val="10"/>
              </w:rPr>
            </w:pPr>
          </w:p>
          <w:p w:rsidR="005811FA" w:rsidRPr="007F0FC3" w:rsidRDefault="005811FA" w:rsidP="00804E41">
            <w:pPr>
              <w:rPr>
                <w:rFonts w:ascii="PF Din Text Cond Pro Medium" w:hAnsi="PF Din Text Cond Pro Medium"/>
                <w:color w:val="0000CC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b/>
                <w:bCs/>
                <w:sz w:val="28"/>
                <w:szCs w:val="28"/>
              </w:rPr>
              <w:t xml:space="preserve">Будет: 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 xml:space="preserve">зачисляемый в бюджеты </w:t>
            </w:r>
            <w:r w:rsidRPr="007F0FC3">
              <w:rPr>
                <w:rFonts w:ascii="PF Din Text Cond Pro Medium" w:hAnsi="PF Din Text Cond Pro Medium"/>
                <w:i/>
                <w:iCs/>
                <w:color w:val="0000CC"/>
                <w:sz w:val="28"/>
                <w:szCs w:val="28"/>
              </w:rPr>
              <w:t>городских округов</w:t>
            </w:r>
          </w:p>
          <w:p w:rsidR="005811FA" w:rsidRPr="005811FA" w:rsidRDefault="005811FA" w:rsidP="00804E41">
            <w:pPr>
              <w:rPr>
                <w:rFonts w:ascii="PF Din Text Cond Pro Medium" w:hAnsi="PF Din Text Cond Pro Medium"/>
                <w:sz w:val="28"/>
                <w:szCs w:val="28"/>
              </w:rPr>
            </w:pP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КБК 18210504</w:t>
            </w:r>
            <w:r w:rsidRPr="007F0FC3">
              <w:rPr>
                <w:rFonts w:ascii="PF Din Text Cond Pro Medium" w:hAnsi="PF Din Text Cond Pro Medium"/>
                <w:b/>
                <w:bCs/>
                <w:color w:val="1F497D" w:themeColor="text2"/>
                <w:sz w:val="28"/>
                <w:szCs w:val="28"/>
              </w:rPr>
              <w:t>01</w:t>
            </w:r>
            <w:r w:rsidRPr="005811FA">
              <w:rPr>
                <w:rFonts w:ascii="PF Din Text Cond Pro Medium" w:hAnsi="PF Din Text Cond Pro Medium"/>
                <w:sz w:val="28"/>
                <w:szCs w:val="28"/>
              </w:rPr>
              <w:t>0021000110</w:t>
            </w:r>
          </w:p>
        </w:tc>
      </w:tr>
    </w:tbl>
    <w:p w:rsidR="006845C8" w:rsidRPr="00224550" w:rsidRDefault="006845C8" w:rsidP="00224550"/>
    <w:sectPr w:rsidR="006845C8" w:rsidRPr="00224550" w:rsidSect="009A6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32" w:right="340" w:bottom="232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47B" w:rsidRDefault="0014747B">
      <w:r>
        <w:separator/>
      </w:r>
    </w:p>
  </w:endnote>
  <w:endnote w:type="continuationSeparator" w:id="0">
    <w:p w:rsidR="0014747B" w:rsidRDefault="0014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C3" w:rsidRDefault="007F0F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C3" w:rsidRDefault="007F0F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B27" w:rsidRPr="007F0FC3" w:rsidRDefault="009A6B27" w:rsidP="009A6B27">
    <w:pPr>
      <w:pStyle w:val="aa"/>
      <w:rPr>
        <w:rFonts w:ascii="PF Din Text Cond Pro Medium" w:hAnsi="PF Din Text Cond Pro Medium"/>
        <w:color w:val="000099"/>
        <w:sz w:val="36"/>
        <w:szCs w:val="36"/>
      </w:rPr>
    </w:pPr>
    <w:r w:rsidRPr="007F0FC3">
      <w:rPr>
        <w:rFonts w:ascii="PF Din Text Cond Pro Medium" w:hAnsi="PF Din Text Cond Pro Medium"/>
        <w:color w:val="000099"/>
        <w:sz w:val="36"/>
        <w:szCs w:val="36"/>
      </w:rPr>
      <w:t>Основание: Закон Челябинской области от 01.04.2024 № 32-ЗО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47B" w:rsidRDefault="0014747B">
      <w:r>
        <w:separator/>
      </w:r>
    </w:p>
  </w:footnote>
  <w:footnote w:type="continuationSeparator" w:id="0">
    <w:p w:rsidR="0014747B" w:rsidRDefault="0014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C3" w:rsidRDefault="007F0F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C3" w:rsidRDefault="007F0F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77F" w:rsidRPr="007F0FC3" w:rsidRDefault="00AD777F" w:rsidP="00AD777F">
    <w:pPr>
      <w:pStyle w:val="a3"/>
      <w:jc w:val="center"/>
      <w:rPr>
        <w:rFonts w:ascii="PF Din Text Comp Pro Medium" w:hAnsi="PF Din Text Comp Pro Medium"/>
        <w:color w:val="000099"/>
        <w:sz w:val="40"/>
        <w:szCs w:val="40"/>
      </w:rPr>
    </w:pPr>
    <w:r w:rsidRPr="007F0FC3">
      <w:rPr>
        <w:rFonts w:ascii="PF Din Text Comp Pro Medium" w:hAnsi="PF Din Text Comp Pro Medium"/>
        <w:color w:val="000099"/>
        <w:sz w:val="40"/>
        <w:szCs w:val="40"/>
      </w:rPr>
      <w:t xml:space="preserve">Изменения в административно-территориальном делении </w:t>
    </w:r>
    <w:r w:rsidRPr="007F0FC3">
      <w:rPr>
        <w:rFonts w:ascii="PF Din Text Comp Pro Medium" w:hAnsi="PF Din Text Comp Pro Medium"/>
        <w:color w:val="000099"/>
        <w:sz w:val="40"/>
        <w:szCs w:val="40"/>
      </w:rPr>
      <w:br/>
    </w:r>
    <w:r w:rsidRPr="007F0FC3">
      <w:rPr>
        <w:rFonts w:ascii="PF Din Text Comp Pro Medium" w:hAnsi="PF Din Text Comp Pro Medium"/>
        <w:b/>
        <w:bCs/>
        <w:color w:val="CC3300"/>
        <w:sz w:val="40"/>
        <w:szCs w:val="40"/>
      </w:rPr>
      <w:t xml:space="preserve">города Челябинск </w:t>
    </w:r>
    <w:r w:rsidRPr="007F0FC3">
      <w:rPr>
        <w:rFonts w:ascii="PF Din Text Comp Pro Medium" w:hAnsi="PF Din Text Comp Pro Medium"/>
        <w:color w:val="000099"/>
        <w:sz w:val="40"/>
        <w:szCs w:val="40"/>
      </w:rPr>
      <w:t>с 01.01.2025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1"/>
  </w:num>
  <w:num w:numId="7">
    <w:abstractNumId w:val="11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2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10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20"/>
  </w:num>
  <w:num w:numId="34">
    <w:abstractNumId w:val="32"/>
  </w:num>
  <w:num w:numId="35">
    <w:abstractNumId w:val="0"/>
  </w:num>
  <w:num w:numId="36">
    <w:abstractNumId w:val="8"/>
  </w:num>
  <w:num w:numId="37">
    <w:abstractNumId w:val="13"/>
  </w:num>
  <w:num w:numId="38">
    <w:abstractNumId w:val="9"/>
  </w:num>
  <w:num w:numId="39">
    <w:abstractNumId w:val="2"/>
  </w:num>
  <w:num w:numId="40">
    <w:abstractNumId w:val="24"/>
  </w:num>
  <w:num w:numId="41">
    <w:abstractNumId w:val="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839"/>
    <w:rsid w:val="000056FD"/>
    <w:rsid w:val="00012F99"/>
    <w:rsid w:val="0003240F"/>
    <w:rsid w:val="00033FC9"/>
    <w:rsid w:val="00036BF6"/>
    <w:rsid w:val="000446BC"/>
    <w:rsid w:val="000801E7"/>
    <w:rsid w:val="00082044"/>
    <w:rsid w:val="00084209"/>
    <w:rsid w:val="000A1B51"/>
    <w:rsid w:val="000A25C4"/>
    <w:rsid w:val="000A732E"/>
    <w:rsid w:val="000B29E2"/>
    <w:rsid w:val="000D03B2"/>
    <w:rsid w:val="000E3BBB"/>
    <w:rsid w:val="0012511C"/>
    <w:rsid w:val="0014747B"/>
    <w:rsid w:val="001647BF"/>
    <w:rsid w:val="00195BA1"/>
    <w:rsid w:val="001D3F73"/>
    <w:rsid w:val="001E20A5"/>
    <w:rsid w:val="001E60D8"/>
    <w:rsid w:val="002007C4"/>
    <w:rsid w:val="00224550"/>
    <w:rsid w:val="00250D80"/>
    <w:rsid w:val="00251D0C"/>
    <w:rsid w:val="0026735A"/>
    <w:rsid w:val="00271ED1"/>
    <w:rsid w:val="00272E26"/>
    <w:rsid w:val="00282B96"/>
    <w:rsid w:val="00295651"/>
    <w:rsid w:val="002A2115"/>
    <w:rsid w:val="002B5CAF"/>
    <w:rsid w:val="002B7A56"/>
    <w:rsid w:val="002C44BC"/>
    <w:rsid w:val="002D59A1"/>
    <w:rsid w:val="002F613B"/>
    <w:rsid w:val="00316606"/>
    <w:rsid w:val="00324E25"/>
    <w:rsid w:val="003345C7"/>
    <w:rsid w:val="003353AC"/>
    <w:rsid w:val="0033719B"/>
    <w:rsid w:val="00362EBE"/>
    <w:rsid w:val="00366A78"/>
    <w:rsid w:val="00371258"/>
    <w:rsid w:val="00372F3C"/>
    <w:rsid w:val="003735FA"/>
    <w:rsid w:val="00397E70"/>
    <w:rsid w:val="003C7D67"/>
    <w:rsid w:val="003D4F52"/>
    <w:rsid w:val="003E21B0"/>
    <w:rsid w:val="003E67BA"/>
    <w:rsid w:val="00401797"/>
    <w:rsid w:val="0041302E"/>
    <w:rsid w:val="0041503B"/>
    <w:rsid w:val="0043352D"/>
    <w:rsid w:val="00462FB5"/>
    <w:rsid w:val="0046700A"/>
    <w:rsid w:val="004874C3"/>
    <w:rsid w:val="004948F4"/>
    <w:rsid w:val="004A6DD8"/>
    <w:rsid w:val="004C26EB"/>
    <w:rsid w:val="004C7157"/>
    <w:rsid w:val="004E2726"/>
    <w:rsid w:val="004F52DB"/>
    <w:rsid w:val="00500ED3"/>
    <w:rsid w:val="00503DCE"/>
    <w:rsid w:val="00510D1D"/>
    <w:rsid w:val="00522247"/>
    <w:rsid w:val="00522255"/>
    <w:rsid w:val="00526687"/>
    <w:rsid w:val="00545433"/>
    <w:rsid w:val="00561204"/>
    <w:rsid w:val="005639D0"/>
    <w:rsid w:val="005811FA"/>
    <w:rsid w:val="005A71FF"/>
    <w:rsid w:val="005B4389"/>
    <w:rsid w:val="005B69DE"/>
    <w:rsid w:val="005B7F29"/>
    <w:rsid w:val="005C161A"/>
    <w:rsid w:val="005C2487"/>
    <w:rsid w:val="005E77D7"/>
    <w:rsid w:val="005F1C3B"/>
    <w:rsid w:val="005F5E13"/>
    <w:rsid w:val="00616629"/>
    <w:rsid w:val="00617377"/>
    <w:rsid w:val="00617E1B"/>
    <w:rsid w:val="00631D13"/>
    <w:rsid w:val="0065077E"/>
    <w:rsid w:val="00665F1D"/>
    <w:rsid w:val="00680C2B"/>
    <w:rsid w:val="00681E5B"/>
    <w:rsid w:val="006845C8"/>
    <w:rsid w:val="006964B6"/>
    <w:rsid w:val="00697100"/>
    <w:rsid w:val="006A0FCB"/>
    <w:rsid w:val="006E1792"/>
    <w:rsid w:val="006E4617"/>
    <w:rsid w:val="006E7698"/>
    <w:rsid w:val="007030B2"/>
    <w:rsid w:val="007145C8"/>
    <w:rsid w:val="00722CAB"/>
    <w:rsid w:val="00727F21"/>
    <w:rsid w:val="00762E00"/>
    <w:rsid w:val="007C2B52"/>
    <w:rsid w:val="007C6F37"/>
    <w:rsid w:val="007D13A1"/>
    <w:rsid w:val="007D282D"/>
    <w:rsid w:val="007F0FC3"/>
    <w:rsid w:val="007F523C"/>
    <w:rsid w:val="00804E41"/>
    <w:rsid w:val="00805F77"/>
    <w:rsid w:val="00810D30"/>
    <w:rsid w:val="00820656"/>
    <w:rsid w:val="00823807"/>
    <w:rsid w:val="008328E6"/>
    <w:rsid w:val="00841DD2"/>
    <w:rsid w:val="0084217B"/>
    <w:rsid w:val="00847FA8"/>
    <w:rsid w:val="00850CF0"/>
    <w:rsid w:val="00865371"/>
    <w:rsid w:val="008867EF"/>
    <w:rsid w:val="008909B3"/>
    <w:rsid w:val="008B325B"/>
    <w:rsid w:val="008B4398"/>
    <w:rsid w:val="008D5B04"/>
    <w:rsid w:val="008E11C2"/>
    <w:rsid w:val="008F6DD6"/>
    <w:rsid w:val="008F7C2C"/>
    <w:rsid w:val="0090648D"/>
    <w:rsid w:val="00922943"/>
    <w:rsid w:val="00924BF2"/>
    <w:rsid w:val="0095199E"/>
    <w:rsid w:val="009525C8"/>
    <w:rsid w:val="00963552"/>
    <w:rsid w:val="0098537D"/>
    <w:rsid w:val="0098601C"/>
    <w:rsid w:val="00986BCD"/>
    <w:rsid w:val="009A2C29"/>
    <w:rsid w:val="009A3211"/>
    <w:rsid w:val="009A3923"/>
    <w:rsid w:val="009A6B27"/>
    <w:rsid w:val="009B0041"/>
    <w:rsid w:val="009B2659"/>
    <w:rsid w:val="009B72AC"/>
    <w:rsid w:val="009B7421"/>
    <w:rsid w:val="009D55B6"/>
    <w:rsid w:val="009D6ECE"/>
    <w:rsid w:val="009E078C"/>
    <w:rsid w:val="009F3975"/>
    <w:rsid w:val="00A27335"/>
    <w:rsid w:val="00A27FE7"/>
    <w:rsid w:val="00A30CAE"/>
    <w:rsid w:val="00A404DC"/>
    <w:rsid w:val="00A44B4C"/>
    <w:rsid w:val="00A46E98"/>
    <w:rsid w:val="00A62C6D"/>
    <w:rsid w:val="00A70D96"/>
    <w:rsid w:val="00A729B9"/>
    <w:rsid w:val="00A776FC"/>
    <w:rsid w:val="00A804FF"/>
    <w:rsid w:val="00A938D8"/>
    <w:rsid w:val="00AA1A6C"/>
    <w:rsid w:val="00AB2D62"/>
    <w:rsid w:val="00AB75AC"/>
    <w:rsid w:val="00AC3A52"/>
    <w:rsid w:val="00AD777F"/>
    <w:rsid w:val="00AE1BC2"/>
    <w:rsid w:val="00AF7A7A"/>
    <w:rsid w:val="00B0216B"/>
    <w:rsid w:val="00B02586"/>
    <w:rsid w:val="00B075C2"/>
    <w:rsid w:val="00B1455F"/>
    <w:rsid w:val="00B17212"/>
    <w:rsid w:val="00B3090A"/>
    <w:rsid w:val="00B53B3C"/>
    <w:rsid w:val="00B61552"/>
    <w:rsid w:val="00B657DD"/>
    <w:rsid w:val="00B813DF"/>
    <w:rsid w:val="00B820CE"/>
    <w:rsid w:val="00B906D6"/>
    <w:rsid w:val="00B93390"/>
    <w:rsid w:val="00BA04E1"/>
    <w:rsid w:val="00BC27E8"/>
    <w:rsid w:val="00BC6CC3"/>
    <w:rsid w:val="00BD136B"/>
    <w:rsid w:val="00BE3697"/>
    <w:rsid w:val="00BE7E84"/>
    <w:rsid w:val="00BF3B0E"/>
    <w:rsid w:val="00BF7687"/>
    <w:rsid w:val="00C158FF"/>
    <w:rsid w:val="00C217EB"/>
    <w:rsid w:val="00C26994"/>
    <w:rsid w:val="00C45DD1"/>
    <w:rsid w:val="00C4668D"/>
    <w:rsid w:val="00C60699"/>
    <w:rsid w:val="00C871A2"/>
    <w:rsid w:val="00C97587"/>
    <w:rsid w:val="00CF4C88"/>
    <w:rsid w:val="00D33F12"/>
    <w:rsid w:val="00D558EA"/>
    <w:rsid w:val="00D67D8C"/>
    <w:rsid w:val="00D72326"/>
    <w:rsid w:val="00D774C0"/>
    <w:rsid w:val="00D95E84"/>
    <w:rsid w:val="00DA27C7"/>
    <w:rsid w:val="00DB1D2E"/>
    <w:rsid w:val="00DB6360"/>
    <w:rsid w:val="00DC2A6F"/>
    <w:rsid w:val="00DE1AF3"/>
    <w:rsid w:val="00DE68AC"/>
    <w:rsid w:val="00DF1902"/>
    <w:rsid w:val="00E148EE"/>
    <w:rsid w:val="00E21FE6"/>
    <w:rsid w:val="00E312DB"/>
    <w:rsid w:val="00E42838"/>
    <w:rsid w:val="00E42CE6"/>
    <w:rsid w:val="00E440E8"/>
    <w:rsid w:val="00E5310A"/>
    <w:rsid w:val="00E60573"/>
    <w:rsid w:val="00E71276"/>
    <w:rsid w:val="00E74C7A"/>
    <w:rsid w:val="00E9271C"/>
    <w:rsid w:val="00E931BC"/>
    <w:rsid w:val="00E96CDF"/>
    <w:rsid w:val="00EA0404"/>
    <w:rsid w:val="00EA561F"/>
    <w:rsid w:val="00EB49AE"/>
    <w:rsid w:val="00EC234A"/>
    <w:rsid w:val="00EE29D6"/>
    <w:rsid w:val="00F26278"/>
    <w:rsid w:val="00F57E2F"/>
    <w:rsid w:val="00F61958"/>
    <w:rsid w:val="00F63D39"/>
    <w:rsid w:val="00F72775"/>
    <w:rsid w:val="00F81107"/>
    <w:rsid w:val="00F93089"/>
    <w:rsid w:val="00FA2201"/>
    <w:rsid w:val="00FB2734"/>
    <w:rsid w:val="00FD4668"/>
    <w:rsid w:val="00FD794B"/>
    <w:rsid w:val="00FE22C8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F36BFF1-6024-4B1E-BB2F-56B762FD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31">
    <w:name w:val="Body Text Indent 3"/>
    <w:basedOn w:val="a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footer"/>
    <w:basedOn w:val="a"/>
    <w:link w:val="ab"/>
    <w:unhideWhenUsed/>
    <w:rsid w:val="00AD7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77F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AD9D-6BBF-4AC6-8FC9-BB67011E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Иванова Валерия Юрьевна</cp:lastModifiedBy>
  <cp:revision>5</cp:revision>
  <cp:lastPrinted>2022-03-31T04:54:00Z</cp:lastPrinted>
  <dcterms:created xsi:type="dcterms:W3CDTF">2024-12-13T09:58:00Z</dcterms:created>
  <dcterms:modified xsi:type="dcterms:W3CDTF">2024-12-16T04:52:00Z</dcterms:modified>
</cp:coreProperties>
</file>