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8B" w:rsidRDefault="00182D8B">
      <w:pPr>
        <w:spacing w:after="0" w:line="240" w:lineRule="auto"/>
        <w:jc w:val="right"/>
        <w:rPr>
          <w:rFonts w:ascii="Times New Roman" w:eastAsia="Times New Roman" w:hAnsi="Times New Roman" w:cs="Times New Roman"/>
          <w:b/>
          <w:sz w:val="28"/>
        </w:rPr>
      </w:pPr>
    </w:p>
    <w:p w:rsidR="00182D8B" w:rsidRDefault="004452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МЕТОДИЧЕСКИЕ РЕКОМЕНДАЦИИ</w:t>
      </w:r>
    </w:p>
    <w:p w:rsidR="00182D8B" w:rsidRDefault="004452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ВОПРОСАМ ПРЕДСТАВЛЕНИЯ СВЕДЕНИЙ</w:t>
      </w:r>
    </w:p>
    <w:p w:rsidR="00182D8B" w:rsidRDefault="004452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 ДОХОДАХ, РАСХОДАХ, ОБ ИМУЩЕСТВЕ И ОБЯЗАТЕЛЬСТВАХ ИМУЩЕСТВЕННОГО ХАРАКТЕРА </w:t>
      </w:r>
    </w:p>
    <w:p w:rsidR="00182D8B" w:rsidRDefault="004452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И ЗАПОЛНЕНИЯ СООТВЕТСТВУЮЩЕЙ ФОРМЫ СПРАВКИ </w:t>
      </w:r>
    </w:p>
    <w:p w:rsidR="00182D8B" w:rsidRDefault="0044524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 2021 году (за отчетный 2020 год)</w:t>
      </w:r>
    </w:p>
    <w:p w:rsidR="00182D8B" w:rsidRDefault="00182D8B">
      <w:pPr>
        <w:spacing w:after="0" w:line="240" w:lineRule="auto"/>
        <w:jc w:val="center"/>
        <w:rPr>
          <w:rFonts w:ascii="Times New Roman" w:eastAsia="Times New Roman" w:hAnsi="Times New Roman" w:cs="Times New Roman"/>
          <w:sz w:val="28"/>
        </w:rPr>
      </w:pP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182D8B" w:rsidRDefault="0044524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соответствии с пунктом 25 Указа Президента Российской Федерации от 2 апреля 2013 г. </w:t>
      </w:r>
      <w:r>
        <w:rPr>
          <w:rFonts w:ascii="Segoe UI Symbol" w:eastAsia="Segoe UI Symbol" w:hAnsi="Segoe UI Symbol" w:cs="Segoe UI Symbol"/>
          <w:sz w:val="28"/>
        </w:rPr>
        <w:t>№</w:t>
      </w:r>
      <w:r>
        <w:rPr>
          <w:rFonts w:ascii="Times New Roman" w:eastAsia="Times New Roman" w:hAnsi="Times New Roman" w:cs="Times New Roman"/>
          <w:sz w:val="28"/>
        </w:rPr>
        <w:t>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Pr>
          <w:rFonts w:ascii="Times New Roman" w:eastAsia="Times New Roman" w:hAnsi="Times New Roman" w:cs="Times New Roman"/>
          <w:sz w:val="28"/>
        </w:rPr>
        <w:t xml:space="preserve">,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r>
          <w:rPr>
            <w:rFonts w:ascii="Times New Roman" w:eastAsia="Times New Roman" w:hAnsi="Times New Roman" w:cs="Times New Roman"/>
            <w:color w:val="0000FF"/>
            <w:sz w:val="28"/>
            <w:u w:val="single"/>
          </w:rPr>
          <w:t>методические рекомендации</w:t>
        </w:r>
      </w:hyperlink>
      <w:r>
        <w:rPr>
          <w:rFonts w:ascii="Times New Roman" w:eastAsia="Times New Roman" w:hAnsi="Times New Roman" w:cs="Times New Roman"/>
          <w:sz w:val="28"/>
        </w:rPr>
        <w:t xml:space="preserve"> и другие инструктивно-методические материалы по данным вопросам.</w:t>
      </w:r>
    </w:p>
    <w:p w:rsidR="00182D8B" w:rsidRDefault="0044524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w:t>
      </w:r>
      <w:r>
        <w:rPr>
          <w:rFonts w:ascii="Segoe UI Symbol" w:eastAsia="Segoe UI Symbol" w:hAnsi="Segoe UI Symbol" w:cs="Segoe UI Symbol"/>
          <w:sz w:val="28"/>
        </w:rPr>
        <w:t>№</w:t>
      </w:r>
      <w:r>
        <w:rPr>
          <w:rFonts w:ascii="Times New Roman" w:eastAsia="Times New Roman" w:hAnsi="Times New Roman" w:cs="Times New Roman"/>
          <w:sz w:val="28"/>
        </w:rPr>
        <w:t>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Pr>
          <w:rFonts w:ascii="Times New Roman" w:eastAsia="Times New Roman" w:hAnsi="Times New Roman" w:cs="Times New Roman"/>
          <w:sz w:val="28"/>
        </w:rPr>
        <w:t xml:space="preserve"> органами, поручено при реализации требований законодательства о противодействии коррупции </w:t>
      </w:r>
      <w:proofErr w:type="gramStart"/>
      <w:r>
        <w:rPr>
          <w:rFonts w:ascii="Times New Roman" w:eastAsia="Times New Roman" w:hAnsi="Times New Roman" w:cs="Times New Roman"/>
          <w:sz w:val="28"/>
        </w:rPr>
        <w:t>руководствоваться</w:t>
      </w:r>
      <w:proofErr w:type="gramEnd"/>
      <w:r>
        <w:rPr>
          <w:rFonts w:ascii="Times New Roman" w:eastAsia="Times New Roman" w:hAnsi="Times New Roman" w:cs="Times New Roman"/>
          <w:sz w:val="28"/>
        </w:rPr>
        <w:t xml:space="preserve"> издаваемыми Минтрудом России методическими рекомендациями и другими инструктивно-методическими материалами.</w:t>
      </w:r>
    </w:p>
    <w:p w:rsidR="00182D8B" w:rsidRDefault="0044524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w:t>
      </w:r>
      <w:r>
        <w:rPr>
          <w:rFonts w:ascii="Segoe UI Symbol" w:eastAsia="Segoe UI Symbol" w:hAnsi="Segoe UI Symbol" w:cs="Segoe UI Symbol"/>
          <w:sz w:val="28"/>
        </w:rPr>
        <w:t>№</w:t>
      </w:r>
      <w:r>
        <w:rPr>
          <w:rFonts w:ascii="Times New Roman" w:eastAsia="Times New Roman" w:hAnsi="Times New Roman" w:cs="Times New Roman"/>
          <w:sz w:val="28"/>
        </w:rPr>
        <w:t xml:space="preserve"> 364 "О мерах по совершенствованию организации деятельности в области </w:t>
      </w:r>
      <w:r>
        <w:rPr>
          <w:rFonts w:ascii="Times New Roman" w:eastAsia="Times New Roman" w:hAnsi="Times New Roman" w:cs="Times New Roman"/>
          <w:sz w:val="28"/>
        </w:rPr>
        <w:lastRenderedPageBreak/>
        <w:t>противодействия коррупции", уполномоченными на оказание консультативной помощи по вопросам, связанным</w:t>
      </w:r>
      <w:proofErr w:type="gramEnd"/>
      <w:r>
        <w:rPr>
          <w:rFonts w:ascii="Times New Roman" w:eastAsia="Times New Roman" w:hAnsi="Times New Roman" w:cs="Times New Roman"/>
          <w:sz w:val="28"/>
        </w:rPr>
        <w:t xml:space="preserve">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182D8B" w:rsidRDefault="0044524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w:t>
      </w:r>
      <w:proofErr w:type="gramEnd"/>
      <w:r>
        <w:rPr>
          <w:rFonts w:ascii="Times New Roman" w:eastAsia="Times New Roman" w:hAnsi="Times New Roman" w:cs="Times New Roman"/>
          <w:sz w:val="28"/>
        </w:rPr>
        <w:t xml:space="preserve"> помощь такому подразделению.</w:t>
      </w:r>
    </w:p>
    <w:p w:rsidR="00182D8B" w:rsidRDefault="00182D8B">
      <w:pPr>
        <w:spacing w:after="0" w:line="240" w:lineRule="auto"/>
        <w:ind w:firstLine="567"/>
        <w:jc w:val="both"/>
        <w:rPr>
          <w:rFonts w:ascii="Times New Roman" w:eastAsia="Times New Roman" w:hAnsi="Times New Roman" w:cs="Times New Roman"/>
          <w:sz w:val="28"/>
        </w:rPr>
      </w:pPr>
    </w:p>
    <w:p w:rsidR="00182D8B" w:rsidRDefault="00445247">
      <w:pPr>
        <w:numPr>
          <w:ilvl w:val="0"/>
          <w:numId w:val="1"/>
        </w:numPr>
        <w:tabs>
          <w:tab w:val="left" w:pos="42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Представление сведений о доходах, расходах,</w:t>
      </w:r>
    </w:p>
    <w:p w:rsidR="00182D8B" w:rsidRDefault="00445247">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об имуществе и обязательствах имущественного характера</w:t>
      </w:r>
    </w:p>
    <w:p w:rsidR="00182D8B" w:rsidRDefault="00182D8B">
      <w:pPr>
        <w:spacing w:after="0" w:line="240" w:lineRule="auto"/>
        <w:ind w:firstLine="709"/>
        <w:jc w:val="center"/>
        <w:rPr>
          <w:rFonts w:ascii="Times New Roman" w:eastAsia="Times New Roman" w:hAnsi="Times New Roman" w:cs="Times New Roman"/>
          <w:sz w:val="28"/>
        </w:rPr>
      </w:pP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Pr>
          <w:rFonts w:ascii="Times New Roman" w:eastAsia="Times New Roman" w:hAnsi="Times New Roman" w:cs="Times New Roman"/>
          <w:sz w:val="28"/>
        </w:rPr>
        <w:t>антикоррупционным</w:t>
      </w:r>
      <w:proofErr w:type="spellEnd"/>
      <w:r>
        <w:rPr>
          <w:rFonts w:ascii="Times New Roman" w:eastAsia="Times New Roman" w:hAnsi="Times New Roman" w:cs="Times New Roman"/>
          <w:sz w:val="28"/>
        </w:rPr>
        <w:t xml:space="preserve"> законодательством.</w:t>
      </w:r>
    </w:p>
    <w:p w:rsidR="00182D8B" w:rsidRDefault="00445247">
      <w:pPr>
        <w:tabs>
          <w:tab w:val="left" w:pos="567"/>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Лица, обязанные представлять сведения о доходах, расходах, об имуществе и обязательствах имущественного характера</w:t>
      </w:r>
    </w:p>
    <w:p w:rsidR="00182D8B" w:rsidRDefault="00445247">
      <w:pPr>
        <w:numPr>
          <w:ilvl w:val="0"/>
          <w:numId w:val="2"/>
        </w:numPr>
        <w:tabs>
          <w:tab w:val="left" w:pos="567"/>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82D8B" w:rsidRDefault="00445247">
      <w:pPr>
        <w:numPr>
          <w:ilvl w:val="0"/>
          <w:numId w:val="2"/>
        </w:numPr>
        <w:tabs>
          <w:tab w:val="left" w:pos="567"/>
        </w:tabs>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182D8B" w:rsidRDefault="00445247">
      <w:pPr>
        <w:numPr>
          <w:ilvl w:val="0"/>
          <w:numId w:val="2"/>
        </w:numPr>
        <w:tabs>
          <w:tab w:val="left" w:pos="567"/>
        </w:tabs>
        <w:spacing w:after="0" w:line="240" w:lineRule="auto"/>
        <w:ind w:firstLine="56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w:t>
      </w:r>
      <w:r>
        <w:rPr>
          <w:rFonts w:ascii="Times New Roman" w:eastAsia="Times New Roman" w:hAnsi="Times New Roman" w:cs="Times New Roman"/>
          <w:sz w:val="28"/>
        </w:rPr>
        <w:lastRenderedPageBreak/>
        <w:t>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Pr>
          <w:rFonts w:ascii="Times New Roman" w:eastAsia="Times New Roman" w:hAnsi="Times New Roman" w:cs="Times New Roman"/>
          <w:sz w:val="28"/>
        </w:rPr>
        <w:t xml:space="preserve"> закона от 3 декабря 2012 г. </w:t>
      </w:r>
      <w:r>
        <w:rPr>
          <w:rFonts w:ascii="Segoe UI Symbol" w:eastAsia="Segoe UI Symbol" w:hAnsi="Segoe UI Symbol" w:cs="Segoe UI Symbol"/>
          <w:sz w:val="28"/>
        </w:rPr>
        <w:t>№</w:t>
      </w:r>
      <w:r>
        <w:rPr>
          <w:rFonts w:ascii="Times New Roman" w:eastAsia="Times New Roman" w:hAnsi="Times New Roman" w:cs="Times New Roman"/>
          <w:sz w:val="28"/>
        </w:rPr>
        <w:t xml:space="preserve"> 230-ФЗ "О </w:t>
      </w:r>
      <w:proofErr w:type="gramStart"/>
      <w:r>
        <w:rPr>
          <w:rFonts w:ascii="Times New Roman" w:eastAsia="Times New Roman" w:hAnsi="Times New Roman" w:cs="Times New Roman"/>
          <w:sz w:val="28"/>
        </w:rPr>
        <w:t>контроле за</w:t>
      </w:r>
      <w:proofErr w:type="gramEnd"/>
      <w:r>
        <w:rPr>
          <w:rFonts w:ascii="Times New Roman" w:eastAsia="Times New Roman" w:hAnsi="Times New Roman" w:cs="Times New Roman"/>
          <w:sz w:val="28"/>
        </w:rPr>
        <w:t xml:space="preserve"> соответствием расходов лиц, замещающих государственные должности, и иных лиц их доходам".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государственными и муниципальными служащими, замещающими должности, включенные в </w:t>
      </w:r>
      <w:hyperlink r:id="rId6">
        <w:r>
          <w:rPr>
            <w:rFonts w:ascii="Times New Roman" w:eastAsia="Times New Roman" w:hAnsi="Times New Roman" w:cs="Times New Roman"/>
            <w:color w:val="0000FF"/>
            <w:sz w:val="28"/>
            <w:u w:val="single"/>
          </w:rPr>
          <w:t>перечни</w:t>
        </w:r>
      </w:hyperlink>
      <w:r>
        <w:rPr>
          <w:rFonts w:ascii="Times New Roman" w:eastAsia="Times New Roman" w:hAnsi="Times New Roman" w:cs="Times New Roman"/>
          <w:sz w:val="28"/>
        </w:rPr>
        <w:t>, утвержденные нормативными правовыми актами Российской Федерации;</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r>
          <w:rPr>
            <w:rFonts w:ascii="Times New Roman" w:eastAsia="Times New Roman" w:hAnsi="Times New Roman" w:cs="Times New Roman"/>
            <w:color w:val="0000FF"/>
            <w:sz w:val="28"/>
            <w:u w:val="single"/>
          </w:rPr>
          <w:t>перечень</w:t>
        </w:r>
      </w:hyperlink>
      <w:r>
        <w:rPr>
          <w:rFonts w:ascii="Times New Roman" w:eastAsia="Times New Roman" w:hAnsi="Times New Roman" w:cs="Times New Roman"/>
          <w:sz w:val="28"/>
        </w:rPr>
        <w:t>, утвержденный Советом директоров Центрального банка Российской Федерации;</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r>
          <w:rPr>
            <w:rFonts w:ascii="Times New Roman" w:eastAsia="Times New Roman" w:hAnsi="Times New Roman" w:cs="Times New Roman"/>
            <w:color w:val="0000FF"/>
            <w:sz w:val="28"/>
            <w:u w:val="single"/>
          </w:rPr>
          <w:t>перечни</w:t>
        </w:r>
      </w:hyperlink>
      <w:r>
        <w:rPr>
          <w:rFonts w:ascii="Times New Roman" w:eastAsia="Times New Roman" w:hAnsi="Times New Roman" w:cs="Times New Roman"/>
          <w:sz w:val="28"/>
        </w:rPr>
        <w:t>, утвержденные федеральными государственными органами;</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иными лицами в соответствии с законодательством Российской Федерации.</w:t>
      </w:r>
    </w:p>
    <w:p w:rsidR="00182D8B" w:rsidRDefault="00445247">
      <w:pPr>
        <w:numPr>
          <w:ilvl w:val="0"/>
          <w:numId w:val="2"/>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82D8B" w:rsidRDefault="00445247">
      <w:pPr>
        <w:numPr>
          <w:ilvl w:val="0"/>
          <w:numId w:val="2"/>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государственной должности Российской Федерации, государственной должности субъекта Российской Федерации, муниципальной должности;</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любой должности государственной службы (</w:t>
      </w:r>
      <w:proofErr w:type="gramStart"/>
      <w:r>
        <w:rPr>
          <w:rFonts w:ascii="Times New Roman" w:eastAsia="Times New Roman" w:hAnsi="Times New Roman" w:cs="Times New Roman"/>
          <w:sz w:val="28"/>
        </w:rPr>
        <w:t>поступающим</w:t>
      </w:r>
      <w:proofErr w:type="gramEnd"/>
      <w:r>
        <w:rPr>
          <w:rFonts w:ascii="Times New Roman" w:eastAsia="Times New Roman" w:hAnsi="Times New Roman" w:cs="Times New Roman"/>
          <w:sz w:val="28"/>
        </w:rPr>
        <w:t xml:space="preserve"> на службу);</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должности муниципальной службы, включенной в перечни, утвержденные нормативными правовыми актами Российской Федерации;</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r>
          <w:rPr>
            <w:rFonts w:ascii="Times New Roman" w:eastAsia="Times New Roman" w:hAnsi="Times New Roman" w:cs="Times New Roman"/>
            <w:color w:val="0000FF"/>
            <w:sz w:val="28"/>
            <w:u w:val="single"/>
          </w:rPr>
          <w:t>перечень</w:t>
        </w:r>
      </w:hyperlink>
      <w:r>
        <w:rPr>
          <w:rFonts w:ascii="Times New Roman" w:eastAsia="Times New Roman" w:hAnsi="Times New Roman" w:cs="Times New Roman"/>
          <w:sz w:val="28"/>
        </w:rPr>
        <w:t>, утвержденный Советом директоров Центрального банка Российской Федерации;</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r>
          <w:rPr>
            <w:rFonts w:ascii="Times New Roman" w:eastAsia="Times New Roman" w:hAnsi="Times New Roman" w:cs="Times New Roman"/>
            <w:color w:val="0000FF"/>
            <w:sz w:val="28"/>
            <w:u w:val="single"/>
          </w:rPr>
          <w:t>перечни</w:t>
        </w:r>
      </w:hyperlink>
      <w:r>
        <w:rPr>
          <w:rFonts w:ascii="Times New Roman" w:eastAsia="Times New Roman" w:hAnsi="Times New Roman" w:cs="Times New Roman"/>
          <w:sz w:val="28"/>
        </w:rPr>
        <w:t>, утвержденные федеральными государственными органами;</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должности финансового уполномоченного, руководителя службы обеспечения деятельности финансового уполномоченного;</w:t>
      </w:r>
    </w:p>
    <w:p w:rsidR="00182D8B" w:rsidRDefault="00445247">
      <w:pPr>
        <w:numPr>
          <w:ilvl w:val="0"/>
          <w:numId w:val="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иных должностей в соответствии с законодательством Российской Федерации.</w:t>
      </w:r>
    </w:p>
    <w:p w:rsidR="00182D8B" w:rsidRDefault="00445247">
      <w:pPr>
        <w:numPr>
          <w:ilvl w:val="0"/>
          <w:numId w:val="2"/>
        </w:numPr>
        <w:tabs>
          <w:tab w:val="left" w:pos="1134"/>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r>
          <w:rPr>
            <w:rFonts w:ascii="Times New Roman" w:eastAsia="Times New Roman" w:hAnsi="Times New Roman" w:cs="Times New Roman"/>
            <w:color w:val="0000FF"/>
            <w:sz w:val="28"/>
            <w:u w:val="single"/>
          </w:rPr>
          <w:t>перечнем</w:t>
        </w:r>
      </w:hyperlink>
      <w:r>
        <w:rPr>
          <w:rFonts w:ascii="Times New Roman" w:eastAsia="Times New Roman" w:hAnsi="Times New Roman" w:cs="Times New Roman"/>
          <w:sz w:val="28"/>
        </w:rPr>
        <w:t xml:space="preserve"> должностей, утвержденным Указом Президента Российской Федерации от 18 мая 2009 г. </w:t>
      </w:r>
      <w:r>
        <w:rPr>
          <w:rFonts w:ascii="Segoe UI Symbol" w:eastAsia="Segoe UI Symbol" w:hAnsi="Segoe UI Symbol" w:cs="Segoe UI Symbol"/>
          <w:sz w:val="28"/>
        </w:rPr>
        <w:t>№</w:t>
      </w:r>
      <w:r>
        <w:rPr>
          <w:rFonts w:ascii="Times New Roman" w:eastAsia="Times New Roman" w:hAnsi="Times New Roman" w:cs="Times New Roman"/>
          <w:sz w:val="28"/>
        </w:rPr>
        <w:t>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Pr>
          <w:rFonts w:ascii="Times New Roman" w:eastAsia="Times New Roman" w:hAnsi="Times New Roman" w:cs="Times New Roman"/>
          <w:sz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182D8B" w:rsidRDefault="00445247">
      <w:pPr>
        <w:tabs>
          <w:tab w:val="left" w:pos="567"/>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Обязательность представления сведений</w:t>
      </w:r>
    </w:p>
    <w:p w:rsidR="00182D8B" w:rsidRDefault="00445247">
      <w:pPr>
        <w:numPr>
          <w:ilvl w:val="0"/>
          <w:numId w:val="3"/>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Требованиями </w:t>
      </w:r>
      <w:proofErr w:type="spellStart"/>
      <w:r>
        <w:rPr>
          <w:rFonts w:ascii="Times New Roman" w:eastAsia="Times New Roman" w:hAnsi="Times New Roman" w:cs="Times New Roman"/>
          <w:sz w:val="28"/>
        </w:rPr>
        <w:t>антикоррупционного</w:t>
      </w:r>
      <w:proofErr w:type="spellEnd"/>
      <w:r>
        <w:rPr>
          <w:rFonts w:ascii="Times New Roman" w:eastAsia="Times New Roman" w:hAnsi="Times New Roman" w:cs="Times New Roman"/>
          <w:sz w:val="28"/>
        </w:rPr>
        <w:t xml:space="preserve">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82D8B" w:rsidRDefault="00445247">
      <w:pPr>
        <w:numPr>
          <w:ilvl w:val="0"/>
          <w:numId w:val="3"/>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182D8B" w:rsidRDefault="00445247">
      <w:pPr>
        <w:tabs>
          <w:tab w:val="left" w:pos="567"/>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Сроки представления сведений</w:t>
      </w:r>
    </w:p>
    <w:p w:rsidR="00182D8B" w:rsidRDefault="00445247">
      <w:pPr>
        <w:numPr>
          <w:ilvl w:val="0"/>
          <w:numId w:val="4"/>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182D8B" w:rsidRDefault="00445247">
      <w:pPr>
        <w:tabs>
          <w:tab w:val="left" w:pos="0"/>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182D8B" w:rsidRDefault="00445247">
      <w:pPr>
        <w:tabs>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82D8B" w:rsidRDefault="00445247">
      <w:pPr>
        <w:numPr>
          <w:ilvl w:val="0"/>
          <w:numId w:val="5"/>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Служащие (работники) представляют сведения ежегодно в следующие сроки:</w:t>
      </w:r>
    </w:p>
    <w:p w:rsidR="00182D8B" w:rsidRDefault="00445247">
      <w:pPr>
        <w:numPr>
          <w:ilvl w:val="0"/>
          <w:numId w:val="5"/>
        </w:numPr>
        <w:tabs>
          <w:tab w:val="left" w:pos="567"/>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182D8B" w:rsidRDefault="00445247">
      <w:pPr>
        <w:numPr>
          <w:ilvl w:val="0"/>
          <w:numId w:val="5"/>
        </w:numPr>
        <w:tabs>
          <w:tab w:val="left" w:pos="567"/>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182D8B" w:rsidRDefault="00445247">
      <w:pPr>
        <w:numPr>
          <w:ilvl w:val="0"/>
          <w:numId w:val="5"/>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Сведения могут быть представлены служащим (работником) в любое время, начиная с 1 января года, следующего </w:t>
      </w:r>
      <w:proofErr w:type="gramStart"/>
      <w:r>
        <w:rPr>
          <w:rFonts w:ascii="Times New Roman" w:eastAsia="Times New Roman" w:hAnsi="Times New Roman" w:cs="Times New Roman"/>
          <w:sz w:val="28"/>
        </w:rPr>
        <w:t>за</w:t>
      </w:r>
      <w:proofErr w:type="gramEnd"/>
      <w:r>
        <w:rPr>
          <w:rFonts w:ascii="Times New Roman" w:eastAsia="Times New Roman" w:hAnsi="Times New Roman" w:cs="Times New Roman"/>
          <w:sz w:val="28"/>
        </w:rPr>
        <w:t xml:space="preserve"> отчетным. </w:t>
      </w:r>
    </w:p>
    <w:p w:rsidR="00182D8B" w:rsidRDefault="00445247">
      <w:pPr>
        <w:numPr>
          <w:ilvl w:val="0"/>
          <w:numId w:val="5"/>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82D8B" w:rsidRDefault="00445247">
      <w:pPr>
        <w:numPr>
          <w:ilvl w:val="0"/>
          <w:numId w:val="5"/>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182D8B" w:rsidRDefault="00445247">
      <w:pPr>
        <w:tabs>
          <w:tab w:val="left" w:pos="567"/>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Лица, в отношении которых представляются сведения</w:t>
      </w:r>
    </w:p>
    <w:p w:rsidR="00182D8B" w:rsidRDefault="00445247">
      <w:pPr>
        <w:numPr>
          <w:ilvl w:val="0"/>
          <w:numId w:val="6"/>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Сведения представляются отдельно:</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в отношении служащего (работника),</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в отношении его супруги (супруга),</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в отношении каждого несовершеннолетнего ребенка служащего (работника).</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182D8B" w:rsidRDefault="00445247">
      <w:pPr>
        <w:numPr>
          <w:ilvl w:val="0"/>
          <w:numId w:val="7"/>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Отчетный период и отчетная дата представления сведений</w:t>
      </w:r>
      <w:r>
        <w:rPr>
          <w:rFonts w:ascii="Times New Roman" w:eastAsia="Times New Roman" w:hAnsi="Times New Roman" w:cs="Times New Roman"/>
          <w:sz w:val="28"/>
        </w:rPr>
        <w:t>, установленные для граждан и служащих (работников), различны:</w:t>
      </w:r>
    </w:p>
    <w:p w:rsidR="00182D8B" w:rsidRDefault="00445247">
      <w:pPr>
        <w:numPr>
          <w:ilvl w:val="0"/>
          <w:numId w:val="7"/>
        </w:numPr>
        <w:tabs>
          <w:tab w:val="left" w:pos="567"/>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гражданин представляет:</w:t>
      </w:r>
    </w:p>
    <w:p w:rsidR="00182D8B" w:rsidRDefault="00445247">
      <w:pPr>
        <w:tabs>
          <w:tab w:val="left" w:pos="567"/>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182D8B" w:rsidRDefault="00445247">
      <w:pPr>
        <w:tabs>
          <w:tab w:val="left" w:pos="567"/>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82D8B" w:rsidRDefault="00445247">
      <w:pPr>
        <w:numPr>
          <w:ilvl w:val="0"/>
          <w:numId w:val="8"/>
        </w:numPr>
        <w:tabs>
          <w:tab w:val="left" w:pos="567"/>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служащий (работник) представляет ежегодно:</w:t>
      </w:r>
    </w:p>
    <w:p w:rsidR="00182D8B" w:rsidRDefault="00445247">
      <w:pPr>
        <w:tabs>
          <w:tab w:val="left" w:pos="567"/>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182D8B" w:rsidRDefault="00445247">
      <w:pPr>
        <w:tabs>
          <w:tab w:val="left" w:pos="567"/>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б) сведения об имуществе, принадлежащем ему, его супруге (супругу) и несовершеннолетним детям на праве собственности, сведения о счетах в </w:t>
      </w:r>
      <w:r>
        <w:rPr>
          <w:rFonts w:ascii="Times New Roman" w:eastAsia="Times New Roman" w:hAnsi="Times New Roman" w:cs="Times New Roman"/>
          <w:sz w:val="28"/>
        </w:rPr>
        <w:lastRenderedPageBreak/>
        <w:t>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82D8B" w:rsidRDefault="00445247">
      <w:pPr>
        <w:tabs>
          <w:tab w:val="left" w:pos="567"/>
          <w:tab w:val="left" w:pos="1276"/>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w:t>
      </w:r>
      <w:proofErr w:type="gramEnd"/>
      <w:r>
        <w:rPr>
          <w:rFonts w:ascii="Times New Roman" w:eastAsia="Times New Roman" w:hAnsi="Times New Roman" w:cs="Times New Roman"/>
          <w:sz w:val="28"/>
        </w:rPr>
        <w:t xml:space="preserve">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82D8B" w:rsidRDefault="00182D8B">
      <w:pPr>
        <w:tabs>
          <w:tab w:val="left" w:pos="567"/>
          <w:tab w:val="left" w:pos="1276"/>
        </w:tabs>
        <w:spacing w:after="0" w:line="240" w:lineRule="auto"/>
        <w:ind w:firstLine="567"/>
        <w:jc w:val="both"/>
        <w:rPr>
          <w:rFonts w:ascii="Times New Roman" w:eastAsia="Times New Roman" w:hAnsi="Times New Roman" w:cs="Times New Roman"/>
          <w:b/>
          <w:sz w:val="28"/>
        </w:rPr>
      </w:pPr>
    </w:p>
    <w:p w:rsidR="00182D8B" w:rsidRDefault="00445247">
      <w:pPr>
        <w:tabs>
          <w:tab w:val="left" w:pos="567"/>
          <w:tab w:val="left" w:pos="1276"/>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Замещение конкретной должности на отчетную дату как основание для представления сведений</w:t>
      </w:r>
    </w:p>
    <w:p w:rsidR="00182D8B" w:rsidRDefault="00445247">
      <w:pPr>
        <w:numPr>
          <w:ilvl w:val="0"/>
          <w:numId w:val="9"/>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182D8B" w:rsidRDefault="00445247">
      <w:pPr>
        <w:numPr>
          <w:ilvl w:val="0"/>
          <w:numId w:val="9"/>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182D8B" w:rsidRDefault="00445247">
      <w:pPr>
        <w:tabs>
          <w:tab w:val="left" w:pos="0"/>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182D8B" w:rsidRDefault="00445247">
      <w:pPr>
        <w:numPr>
          <w:ilvl w:val="0"/>
          <w:numId w:val="10"/>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182D8B" w:rsidRDefault="00445247">
      <w:pPr>
        <w:numPr>
          <w:ilvl w:val="0"/>
          <w:numId w:val="10"/>
        </w:numPr>
        <w:tabs>
          <w:tab w:val="left" w:pos="567"/>
          <w:tab w:val="left" w:pos="1134"/>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rPr>
          <w:rFonts w:ascii="Times New Roman" w:eastAsia="Times New Roman" w:hAnsi="Times New Roman" w:cs="Times New Roman"/>
          <w:sz w:val="28"/>
        </w:rPr>
        <w:t xml:space="preserve"> обязательствах имущественного характера, </w:t>
      </w:r>
      <w:proofErr w:type="gramStart"/>
      <w:r>
        <w:rPr>
          <w:rFonts w:ascii="Times New Roman" w:eastAsia="Times New Roman" w:hAnsi="Times New Roman" w:cs="Times New Roman"/>
          <w:sz w:val="28"/>
        </w:rPr>
        <w:t>утвержденное</w:t>
      </w:r>
      <w:proofErr w:type="gramEnd"/>
      <w:r>
        <w:rPr>
          <w:rFonts w:ascii="Times New Roman" w:eastAsia="Times New Roman" w:hAnsi="Times New Roman" w:cs="Times New Roman"/>
          <w:sz w:val="28"/>
        </w:rPr>
        <w:t xml:space="preserve"> Указом Президента Российской Федерации от 18 мая 2009 г. </w:t>
      </w:r>
      <w:r>
        <w:rPr>
          <w:rFonts w:ascii="Segoe UI Symbol" w:eastAsia="Segoe UI Symbol" w:hAnsi="Segoe UI Symbol" w:cs="Segoe UI Symbol"/>
          <w:sz w:val="28"/>
        </w:rPr>
        <w:t>№</w:t>
      </w:r>
      <w:r>
        <w:rPr>
          <w:rFonts w:ascii="Times New Roman" w:eastAsia="Times New Roman" w:hAnsi="Times New Roman" w:cs="Times New Roman"/>
          <w:sz w:val="28"/>
        </w:rPr>
        <w:t xml:space="preserve"> 558).</w:t>
      </w:r>
    </w:p>
    <w:p w:rsidR="00182D8B" w:rsidRDefault="00445247">
      <w:pPr>
        <w:numPr>
          <w:ilvl w:val="0"/>
          <w:numId w:val="10"/>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Представление сведений после увольнения служащего (работника) в период с 1 января по 1 (30) апреля 2021 г. не требуется.</w:t>
      </w:r>
    </w:p>
    <w:p w:rsidR="00182D8B" w:rsidRDefault="00445247">
      <w:pPr>
        <w:tabs>
          <w:tab w:val="left" w:pos="0"/>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182D8B" w:rsidRDefault="00445247">
      <w:pPr>
        <w:numPr>
          <w:ilvl w:val="0"/>
          <w:numId w:val="11"/>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182D8B" w:rsidRDefault="00445247">
      <w:pPr>
        <w:tabs>
          <w:tab w:val="left" w:pos="567"/>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Определение круга лиц (членов семьи), в отношении которых необходимо представить сведения</w:t>
      </w:r>
    </w:p>
    <w:p w:rsidR="00182D8B" w:rsidRDefault="00445247">
      <w:pPr>
        <w:numPr>
          <w:ilvl w:val="0"/>
          <w:numId w:val="12"/>
        </w:numPr>
        <w:tabs>
          <w:tab w:val="left" w:pos="567"/>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82D8B" w:rsidRDefault="00445247">
      <w:pPr>
        <w:tabs>
          <w:tab w:val="left" w:pos="567"/>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Супруги</w:t>
      </w:r>
    </w:p>
    <w:p w:rsidR="00182D8B" w:rsidRDefault="00445247">
      <w:pPr>
        <w:numPr>
          <w:ilvl w:val="0"/>
          <w:numId w:val="13"/>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182D8B" w:rsidRDefault="00445247">
      <w:pPr>
        <w:numPr>
          <w:ilvl w:val="0"/>
          <w:numId w:val="13"/>
        </w:numPr>
        <w:tabs>
          <w:tab w:val="left" w:pos="567"/>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Перечень ситуаций и рекомендуемые действия (таблица </w:t>
      </w:r>
      <w:r>
        <w:rPr>
          <w:rFonts w:ascii="Segoe UI Symbol" w:eastAsia="Segoe UI Symbol" w:hAnsi="Segoe UI Symbol" w:cs="Segoe UI Symbol"/>
          <w:sz w:val="28"/>
        </w:rPr>
        <w:t>№</w:t>
      </w:r>
      <w:r>
        <w:rPr>
          <w:rFonts w:ascii="Times New Roman" w:eastAsia="Times New Roman" w:hAnsi="Times New Roman" w:cs="Times New Roman"/>
          <w:sz w:val="28"/>
        </w:rPr>
        <w:t> 1):</w:t>
      </w:r>
    </w:p>
    <w:p w:rsidR="00182D8B" w:rsidRDefault="00182D8B">
      <w:pPr>
        <w:spacing w:after="0" w:line="240" w:lineRule="auto"/>
        <w:ind w:firstLine="851"/>
        <w:jc w:val="both"/>
        <w:rPr>
          <w:rFonts w:ascii="Times New Roman" w:eastAsia="Times New Roman" w:hAnsi="Times New Roman" w:cs="Times New Roman"/>
          <w:sz w:val="28"/>
        </w:rPr>
      </w:pPr>
    </w:p>
    <w:tbl>
      <w:tblPr>
        <w:tblW w:w="0" w:type="auto"/>
        <w:tblInd w:w="108" w:type="dxa"/>
        <w:tblCellMar>
          <w:left w:w="10" w:type="dxa"/>
          <w:right w:w="10" w:type="dxa"/>
        </w:tblCellMar>
        <w:tblLook w:val="04A0"/>
      </w:tblPr>
      <w:tblGrid>
        <w:gridCol w:w="2941"/>
        <w:gridCol w:w="6522"/>
      </w:tblGrid>
      <w:tr w:rsidR="00182D8B">
        <w:trPr>
          <w:trHeight w:val="1"/>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 xml:space="preserve">Пример: служащий (работник) представляет сведения в 2021 году </w:t>
            </w:r>
            <w:r>
              <w:rPr>
                <w:rFonts w:ascii="Times New Roman" w:eastAsia="Times New Roman" w:hAnsi="Times New Roman" w:cs="Times New Roman"/>
                <w:sz w:val="28"/>
              </w:rPr>
              <w:br/>
              <w:t>(за отчетный 2020 г.)</w:t>
            </w:r>
          </w:p>
        </w:tc>
      </w:tr>
      <w:tr w:rsidR="00182D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pPr>
            <w:r>
              <w:rPr>
                <w:rFonts w:ascii="Times New Roman" w:eastAsia="Times New Roman" w:hAnsi="Times New Roman" w:cs="Times New Roman"/>
                <w:sz w:val="28"/>
              </w:rPr>
              <w:t>Брак заключен в органах записи актов гражданского состояния (далее – ЗАГС) в ноябре 2020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182D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 xml:space="preserve">Брак заключен в </w:t>
            </w:r>
            <w:proofErr w:type="spellStart"/>
            <w:r>
              <w:rPr>
                <w:rFonts w:ascii="Times New Roman" w:eastAsia="Times New Roman" w:hAnsi="Times New Roman" w:cs="Times New Roman"/>
                <w:sz w:val="28"/>
              </w:rPr>
              <w:t>ЗАГСе</w:t>
            </w:r>
            <w:proofErr w:type="spellEnd"/>
            <w:r>
              <w:rPr>
                <w:rFonts w:ascii="Times New Roman" w:eastAsia="Times New Roman" w:hAnsi="Times New Roman" w:cs="Times New Roman"/>
                <w:sz w:val="28"/>
              </w:rPr>
              <w:t xml:space="preserve"> в марте 2021 </w:t>
            </w:r>
            <w:r>
              <w:rPr>
                <w:rFonts w:ascii="Times New Roman" w:eastAsia="Times New Roman" w:hAnsi="Times New Roman" w:cs="Times New Roman"/>
                <w:sz w:val="28"/>
              </w:rPr>
              <w:lastRenderedPageBreak/>
              <w:t>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lastRenderedPageBreak/>
              <w:t xml:space="preserve">сведения в отношении супруги (супруга) не представляются, поскольку по состоянию на </w:t>
            </w:r>
            <w:r>
              <w:rPr>
                <w:rFonts w:ascii="Times New Roman" w:eastAsia="Times New Roman" w:hAnsi="Times New Roman" w:cs="Times New Roman"/>
                <w:sz w:val="28"/>
              </w:rPr>
              <w:lastRenderedPageBreak/>
              <w:t xml:space="preserve">отчетную дату (31 декабря 2020 года) служащий (работник) не состоял в браке </w:t>
            </w:r>
          </w:p>
        </w:tc>
      </w:tr>
      <w:tr w:rsidR="00182D8B">
        <w:trPr>
          <w:trHeight w:val="1"/>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ind w:left="34"/>
              <w:jc w:val="both"/>
            </w:pPr>
            <w:r>
              <w:rPr>
                <w:rFonts w:ascii="Times New Roman" w:eastAsia="Times New Roman" w:hAnsi="Times New Roman" w:cs="Times New Roman"/>
                <w:sz w:val="28"/>
              </w:rPr>
              <w:lastRenderedPageBreak/>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182D8B">
        <w:trPr>
          <w:trHeight w:val="660"/>
        </w:trPr>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ind w:left="34"/>
              <w:jc w:val="both"/>
            </w:pPr>
            <w:r>
              <w:rPr>
                <w:rFonts w:ascii="Times New Roman" w:eastAsia="Times New Roman" w:hAnsi="Times New Roman" w:cs="Times New Roman"/>
                <w:sz w:val="28"/>
              </w:rPr>
              <w:t>Брак заключен 1 февраля 2021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ind w:left="34"/>
              <w:jc w:val="both"/>
            </w:pPr>
            <w:r>
              <w:rPr>
                <w:rFonts w:ascii="Times New Roman" w:eastAsia="Times New Roman" w:hAnsi="Times New Roman" w:cs="Times New Roman"/>
                <w:sz w:val="28"/>
              </w:rPr>
              <w:t>сведения в отношении супруги представляются, поскольку по состоянию на отчетную дату (1 августа 2021 года) гражданин состоял в браке</w:t>
            </w:r>
          </w:p>
        </w:tc>
      </w:tr>
      <w:tr w:rsidR="00182D8B">
        <w:trPr>
          <w:trHeight w:val="131"/>
        </w:trPr>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ind w:left="34"/>
              <w:jc w:val="both"/>
            </w:pPr>
            <w:r>
              <w:rPr>
                <w:rFonts w:ascii="Times New Roman" w:eastAsia="Times New Roman" w:hAnsi="Times New Roman" w:cs="Times New Roman"/>
                <w:sz w:val="28"/>
              </w:rPr>
              <w:t>Брак заключен 2 августа 2021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ind w:left="34"/>
              <w:jc w:val="both"/>
            </w:pPr>
            <w:r>
              <w:rPr>
                <w:rFonts w:ascii="Times New Roman" w:eastAsia="Times New Roman" w:hAnsi="Times New Roman" w:cs="Times New Roman"/>
                <w:sz w:val="28"/>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182D8B" w:rsidRDefault="00182D8B">
      <w:pPr>
        <w:tabs>
          <w:tab w:val="left" w:pos="1134"/>
        </w:tabs>
        <w:spacing w:after="0" w:line="240" w:lineRule="auto"/>
        <w:ind w:left="709" w:firstLine="851"/>
        <w:jc w:val="both"/>
        <w:rPr>
          <w:rFonts w:ascii="Times New Roman" w:eastAsia="Times New Roman" w:hAnsi="Times New Roman" w:cs="Times New Roman"/>
          <w:sz w:val="28"/>
        </w:rPr>
      </w:pPr>
    </w:p>
    <w:p w:rsidR="00182D8B" w:rsidRDefault="00445247">
      <w:pPr>
        <w:numPr>
          <w:ilvl w:val="0"/>
          <w:numId w:val="14"/>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Перечень ситуаций и рекомендуемые действия (таблица </w:t>
      </w:r>
      <w:r>
        <w:rPr>
          <w:rFonts w:ascii="Segoe UI Symbol" w:eastAsia="Segoe UI Symbol" w:hAnsi="Segoe UI Symbol" w:cs="Segoe UI Symbol"/>
          <w:sz w:val="28"/>
        </w:rPr>
        <w:t>№</w:t>
      </w:r>
      <w:r>
        <w:rPr>
          <w:rFonts w:ascii="Times New Roman" w:eastAsia="Times New Roman" w:hAnsi="Times New Roman" w:cs="Times New Roman"/>
          <w:sz w:val="28"/>
        </w:rPr>
        <w:t> 2)</w:t>
      </w:r>
    </w:p>
    <w:p w:rsidR="00182D8B" w:rsidRDefault="00182D8B">
      <w:pPr>
        <w:spacing w:after="0" w:line="240" w:lineRule="auto"/>
        <w:ind w:firstLine="851"/>
        <w:jc w:val="both"/>
        <w:rPr>
          <w:rFonts w:ascii="Times New Roman" w:eastAsia="Times New Roman" w:hAnsi="Times New Roman" w:cs="Times New Roman"/>
          <w:sz w:val="28"/>
        </w:rPr>
      </w:pPr>
    </w:p>
    <w:tbl>
      <w:tblPr>
        <w:tblW w:w="0" w:type="auto"/>
        <w:tblInd w:w="108" w:type="dxa"/>
        <w:tblCellMar>
          <w:left w:w="10" w:type="dxa"/>
          <w:right w:w="10" w:type="dxa"/>
        </w:tblCellMar>
        <w:tblLook w:val="04A0"/>
      </w:tblPr>
      <w:tblGrid>
        <w:gridCol w:w="2984"/>
        <w:gridCol w:w="6479"/>
      </w:tblGrid>
      <w:tr w:rsidR="00182D8B">
        <w:trPr>
          <w:trHeight w:val="435"/>
        </w:trPr>
        <w:tc>
          <w:tcPr>
            <w:tcW w:w="103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Пример: служащий (работник) представляет сведения в 2021 году (за отчетный 2020 г.)</w:t>
            </w:r>
          </w:p>
        </w:tc>
      </w:tr>
      <w:tr w:rsidR="00182D8B">
        <w:trPr>
          <w:trHeight w:val="435"/>
        </w:trPr>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 xml:space="preserve">Брак </w:t>
            </w:r>
            <w:proofErr w:type="gramStart"/>
            <w:r>
              <w:rPr>
                <w:rFonts w:ascii="Times New Roman" w:eastAsia="Times New Roman" w:hAnsi="Times New Roman" w:cs="Times New Roman"/>
                <w:sz w:val="28"/>
              </w:rPr>
              <w:t>был</w:t>
            </w:r>
            <w:proofErr w:type="gramEnd"/>
            <w:r>
              <w:rPr>
                <w:rFonts w:ascii="Times New Roman" w:eastAsia="Times New Roman" w:hAnsi="Times New Roman" w:cs="Times New Roman"/>
                <w:sz w:val="28"/>
              </w:rPr>
              <w:t xml:space="preserve"> расторгнут в </w:t>
            </w:r>
            <w:proofErr w:type="spellStart"/>
            <w:r>
              <w:rPr>
                <w:rFonts w:ascii="Times New Roman" w:eastAsia="Times New Roman" w:hAnsi="Times New Roman" w:cs="Times New Roman"/>
                <w:sz w:val="28"/>
              </w:rPr>
              <w:t>ЗАГСе</w:t>
            </w:r>
            <w:proofErr w:type="spellEnd"/>
            <w:r>
              <w:rPr>
                <w:rFonts w:ascii="Times New Roman" w:eastAsia="Times New Roman" w:hAnsi="Times New Roman" w:cs="Times New Roman"/>
                <w:sz w:val="28"/>
              </w:rPr>
              <w:t xml:space="preserve"> в ноябре 2020 года</w:t>
            </w:r>
          </w:p>
        </w:tc>
        <w:tc>
          <w:tcPr>
            <w:tcW w:w="7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182D8B">
        <w:trPr>
          <w:trHeight w:val="435"/>
        </w:trPr>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Окончательное решение о расторжении брака было принято судом 12 декабря 2020 года и вступило в законную силу 12 января 2021 года</w:t>
            </w:r>
          </w:p>
        </w:tc>
        <w:tc>
          <w:tcPr>
            <w:tcW w:w="7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182D8B">
        <w:trPr>
          <w:trHeight w:val="435"/>
        </w:trPr>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 xml:space="preserve">Брак </w:t>
            </w:r>
            <w:proofErr w:type="gramStart"/>
            <w:r>
              <w:rPr>
                <w:rFonts w:ascii="Times New Roman" w:eastAsia="Times New Roman" w:hAnsi="Times New Roman" w:cs="Times New Roman"/>
                <w:sz w:val="28"/>
              </w:rPr>
              <w:t>был</w:t>
            </w:r>
            <w:proofErr w:type="gramEnd"/>
            <w:r>
              <w:rPr>
                <w:rFonts w:ascii="Times New Roman" w:eastAsia="Times New Roman" w:hAnsi="Times New Roman" w:cs="Times New Roman"/>
                <w:sz w:val="28"/>
              </w:rPr>
              <w:t xml:space="preserve"> расторгнут в </w:t>
            </w:r>
            <w:proofErr w:type="spellStart"/>
            <w:r>
              <w:rPr>
                <w:rFonts w:ascii="Times New Roman" w:eastAsia="Times New Roman" w:hAnsi="Times New Roman" w:cs="Times New Roman"/>
                <w:sz w:val="28"/>
              </w:rPr>
              <w:t>ЗАГСе</w:t>
            </w:r>
            <w:proofErr w:type="spellEnd"/>
            <w:r>
              <w:rPr>
                <w:rFonts w:ascii="Times New Roman" w:eastAsia="Times New Roman" w:hAnsi="Times New Roman" w:cs="Times New Roman"/>
                <w:sz w:val="28"/>
              </w:rPr>
              <w:t xml:space="preserve"> в марте 2021 года </w:t>
            </w:r>
          </w:p>
        </w:tc>
        <w:tc>
          <w:tcPr>
            <w:tcW w:w="7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182D8B">
        <w:trPr>
          <w:trHeight w:val="435"/>
        </w:trPr>
        <w:tc>
          <w:tcPr>
            <w:tcW w:w="103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182D8B">
        <w:trPr>
          <w:trHeight w:val="435"/>
        </w:trPr>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 xml:space="preserve">Брак </w:t>
            </w:r>
            <w:proofErr w:type="gramStart"/>
            <w:r>
              <w:rPr>
                <w:rFonts w:ascii="Times New Roman" w:eastAsia="Times New Roman" w:hAnsi="Times New Roman" w:cs="Times New Roman"/>
                <w:sz w:val="28"/>
              </w:rPr>
              <w:t>был</w:t>
            </w:r>
            <w:proofErr w:type="gramEnd"/>
            <w:r>
              <w:rPr>
                <w:rFonts w:ascii="Times New Roman" w:eastAsia="Times New Roman" w:hAnsi="Times New Roman" w:cs="Times New Roman"/>
                <w:sz w:val="28"/>
              </w:rPr>
              <w:t xml:space="preserve"> расторгнут в </w:t>
            </w:r>
            <w:proofErr w:type="spellStart"/>
            <w:r>
              <w:rPr>
                <w:rFonts w:ascii="Times New Roman" w:eastAsia="Times New Roman" w:hAnsi="Times New Roman" w:cs="Times New Roman"/>
                <w:sz w:val="28"/>
              </w:rPr>
              <w:lastRenderedPageBreak/>
              <w:t>ЗАГСе</w:t>
            </w:r>
            <w:proofErr w:type="spellEnd"/>
            <w:r>
              <w:rPr>
                <w:rFonts w:ascii="Times New Roman" w:eastAsia="Times New Roman" w:hAnsi="Times New Roman" w:cs="Times New Roman"/>
                <w:sz w:val="28"/>
              </w:rPr>
              <w:t xml:space="preserve"> 1 июля 2021 года</w:t>
            </w:r>
          </w:p>
        </w:tc>
        <w:tc>
          <w:tcPr>
            <w:tcW w:w="7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lastRenderedPageBreak/>
              <w:t xml:space="preserve">сведения в отношении бывшей супруги не </w:t>
            </w:r>
            <w:r>
              <w:rPr>
                <w:rFonts w:ascii="Times New Roman" w:eastAsia="Times New Roman" w:hAnsi="Times New Roman" w:cs="Times New Roman"/>
                <w:sz w:val="28"/>
              </w:rPr>
              <w:lastRenderedPageBreak/>
              <w:t>представляются, поскольку по состоянию на отчетную дату (1 августа 2021 года) гражданин не состоял в браке</w:t>
            </w:r>
          </w:p>
        </w:tc>
      </w:tr>
      <w:tr w:rsidR="00182D8B">
        <w:trPr>
          <w:trHeight w:val="435"/>
        </w:trPr>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lastRenderedPageBreak/>
              <w:t xml:space="preserve">Брак </w:t>
            </w:r>
            <w:proofErr w:type="gramStart"/>
            <w:r>
              <w:rPr>
                <w:rFonts w:ascii="Times New Roman" w:eastAsia="Times New Roman" w:hAnsi="Times New Roman" w:cs="Times New Roman"/>
                <w:sz w:val="28"/>
              </w:rPr>
              <w:t>был</w:t>
            </w:r>
            <w:proofErr w:type="gramEnd"/>
            <w:r>
              <w:rPr>
                <w:rFonts w:ascii="Times New Roman" w:eastAsia="Times New Roman" w:hAnsi="Times New Roman" w:cs="Times New Roman"/>
                <w:sz w:val="28"/>
              </w:rPr>
              <w:t xml:space="preserve"> расторгнут в </w:t>
            </w:r>
            <w:proofErr w:type="spellStart"/>
            <w:r>
              <w:rPr>
                <w:rFonts w:ascii="Times New Roman" w:eastAsia="Times New Roman" w:hAnsi="Times New Roman" w:cs="Times New Roman"/>
                <w:sz w:val="28"/>
              </w:rPr>
              <w:t>ЗАГСе</w:t>
            </w:r>
            <w:proofErr w:type="spellEnd"/>
            <w:r>
              <w:rPr>
                <w:rFonts w:ascii="Times New Roman" w:eastAsia="Times New Roman" w:hAnsi="Times New Roman" w:cs="Times New Roman"/>
                <w:sz w:val="28"/>
              </w:rPr>
              <w:t xml:space="preserve"> 2 августа 2021 года </w:t>
            </w:r>
          </w:p>
        </w:tc>
        <w:tc>
          <w:tcPr>
            <w:tcW w:w="7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182D8B">
        <w:trPr>
          <w:trHeight w:val="435"/>
        </w:trPr>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Окончательное решение о расторжении брака было принято судом 4 июля 2021 года и вступило в законную силу 4 августа 2021 г.</w:t>
            </w:r>
          </w:p>
        </w:tc>
        <w:tc>
          <w:tcPr>
            <w:tcW w:w="7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Несовершеннолетние дети</w:t>
      </w:r>
    </w:p>
    <w:p w:rsidR="00182D8B" w:rsidRDefault="00445247">
      <w:pPr>
        <w:numPr>
          <w:ilvl w:val="0"/>
          <w:numId w:val="15"/>
        </w:numPr>
        <w:tabs>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82D8B" w:rsidRDefault="00445247">
      <w:pPr>
        <w:numPr>
          <w:ilvl w:val="0"/>
          <w:numId w:val="15"/>
        </w:numPr>
        <w:tabs>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182D8B" w:rsidRDefault="00182D8B">
      <w:pPr>
        <w:spacing w:after="0" w:line="240" w:lineRule="auto"/>
        <w:ind w:firstLine="567"/>
        <w:jc w:val="both"/>
        <w:rPr>
          <w:rFonts w:ascii="Times New Roman" w:eastAsia="Times New Roman" w:hAnsi="Times New Roman" w:cs="Times New Roman"/>
          <w:sz w:val="28"/>
        </w:rPr>
      </w:pP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Перечень ситуаций и рекомендуемые действия (таблица </w:t>
      </w:r>
      <w:r>
        <w:rPr>
          <w:rFonts w:ascii="Segoe UI Symbol" w:eastAsia="Segoe UI Symbol" w:hAnsi="Segoe UI Symbol" w:cs="Segoe UI Symbol"/>
          <w:sz w:val="28"/>
        </w:rPr>
        <w:t>№</w:t>
      </w:r>
      <w:r>
        <w:rPr>
          <w:rFonts w:ascii="Times New Roman" w:eastAsia="Times New Roman" w:hAnsi="Times New Roman" w:cs="Times New Roman"/>
          <w:sz w:val="28"/>
        </w:rPr>
        <w:t> 3):</w:t>
      </w:r>
    </w:p>
    <w:p w:rsidR="00182D8B" w:rsidRDefault="00182D8B">
      <w:pPr>
        <w:spacing w:after="0" w:line="240" w:lineRule="auto"/>
        <w:ind w:firstLine="851"/>
        <w:jc w:val="both"/>
        <w:rPr>
          <w:rFonts w:ascii="Times New Roman" w:eastAsia="Times New Roman" w:hAnsi="Times New Roman" w:cs="Times New Roman"/>
          <w:sz w:val="28"/>
        </w:rPr>
      </w:pPr>
    </w:p>
    <w:tbl>
      <w:tblPr>
        <w:tblW w:w="0" w:type="auto"/>
        <w:tblInd w:w="108" w:type="dxa"/>
        <w:tblCellMar>
          <w:left w:w="10" w:type="dxa"/>
          <w:right w:w="10" w:type="dxa"/>
        </w:tblCellMar>
        <w:tblLook w:val="04A0"/>
      </w:tblPr>
      <w:tblGrid>
        <w:gridCol w:w="2910"/>
        <w:gridCol w:w="6553"/>
      </w:tblGrid>
      <w:tr w:rsidR="00182D8B">
        <w:trPr>
          <w:trHeight w:val="435"/>
        </w:trPr>
        <w:tc>
          <w:tcPr>
            <w:tcW w:w="103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Пример: служащий (работник) представляет сведения в 2021 году (за отчетный 2020 г.)</w:t>
            </w:r>
          </w:p>
        </w:tc>
      </w:tr>
      <w:tr w:rsidR="00182D8B">
        <w:trPr>
          <w:trHeight w:val="435"/>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Дочери служащего (работника) 21 мая 2020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182D8B">
        <w:trPr>
          <w:trHeight w:val="435"/>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Дочери служащего (работника) 30 декабря 2020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182D8B">
        <w:trPr>
          <w:trHeight w:val="435"/>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Дочери служащего (работника) 31 декабря 2020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w:t>
            </w:r>
            <w:r>
              <w:rPr>
                <w:rFonts w:ascii="Times New Roman" w:eastAsia="Times New Roman" w:hAnsi="Times New Roman" w:cs="Times New Roman"/>
                <w:sz w:val="28"/>
              </w:rPr>
              <w:lastRenderedPageBreak/>
              <w:t>несовершеннолетней</w:t>
            </w:r>
          </w:p>
        </w:tc>
      </w:tr>
      <w:tr w:rsidR="00182D8B">
        <w:trPr>
          <w:trHeight w:val="435"/>
        </w:trPr>
        <w:tc>
          <w:tcPr>
            <w:tcW w:w="103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lastRenderedPageBreak/>
              <w:t>Пример: гражданин представляет в сентябре 2021 года сведения в связи с назначением на должность. Отчетной датой является 1 августа 2021 года</w:t>
            </w:r>
          </w:p>
        </w:tc>
      </w:tr>
      <w:tr w:rsidR="00182D8B">
        <w:trPr>
          <w:trHeight w:val="435"/>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Сыну гражданина 5 мая 2021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182D8B">
        <w:trPr>
          <w:trHeight w:val="435"/>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Сыну гражданина 1 августа 2021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182D8B">
        <w:trPr>
          <w:trHeight w:val="435"/>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Сыну гражданина 17 августа 2021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 xml:space="preserve">сведения в отношении сына представляются, поскольку по состоянию на отчетную дату (1 августа 2021 года) сын гражданина являлся несовершеннолетним </w:t>
            </w:r>
          </w:p>
        </w:tc>
      </w:tr>
    </w:tbl>
    <w:p w:rsidR="00182D8B" w:rsidRDefault="00445247">
      <w:pPr>
        <w:numPr>
          <w:ilvl w:val="0"/>
          <w:numId w:val="16"/>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182D8B" w:rsidRDefault="00445247">
      <w:pPr>
        <w:numPr>
          <w:ilvl w:val="0"/>
          <w:numId w:val="1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Уточнение представленных сведений</w:t>
      </w:r>
    </w:p>
    <w:p w:rsidR="00182D8B" w:rsidRDefault="00445247">
      <w:pPr>
        <w:numPr>
          <w:ilvl w:val="0"/>
          <w:numId w:val="1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82D8B" w:rsidRDefault="00445247">
      <w:pPr>
        <w:numPr>
          <w:ilvl w:val="0"/>
          <w:numId w:val="1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82D8B" w:rsidRDefault="00445247">
      <w:pPr>
        <w:numPr>
          <w:ilvl w:val="0"/>
          <w:numId w:val="1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Pr>
          <w:rFonts w:ascii="Times New Roman" w:eastAsia="Times New Roman" w:hAnsi="Times New Roman" w:cs="Times New Roman"/>
          <w:sz w:val="28"/>
        </w:rPr>
        <w:t>за</w:t>
      </w:r>
      <w:proofErr w:type="gramEnd"/>
      <w:r>
        <w:rPr>
          <w:rFonts w:ascii="Times New Roman" w:eastAsia="Times New Roman" w:hAnsi="Times New Roman" w:cs="Times New Roman"/>
          <w:sz w:val="28"/>
        </w:rPr>
        <w:t xml:space="preserve"> отчетным), а именно в срок до 1 (31) мая года, следующего за отчетным.</w:t>
      </w:r>
    </w:p>
    <w:p w:rsidR="00182D8B" w:rsidRDefault="00445247">
      <w:pPr>
        <w:numPr>
          <w:ilvl w:val="0"/>
          <w:numId w:val="17"/>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roofErr w:type="gramEnd"/>
    </w:p>
    <w:p w:rsidR="00182D8B" w:rsidRDefault="00445247">
      <w:pPr>
        <w:numPr>
          <w:ilvl w:val="0"/>
          <w:numId w:val="1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Рекомендуемые действия при невозможности представить сведения в отношении члена семьи</w:t>
      </w:r>
    </w:p>
    <w:p w:rsidR="00182D8B" w:rsidRDefault="00445247">
      <w:pPr>
        <w:numPr>
          <w:ilvl w:val="0"/>
          <w:numId w:val="18"/>
        </w:numPr>
        <w:tabs>
          <w:tab w:val="left" w:pos="1134"/>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w:t>
      </w:r>
      <w:r>
        <w:rPr>
          <w:rFonts w:ascii="Segoe UI Symbol" w:eastAsia="Segoe UI Symbol" w:hAnsi="Segoe UI Symbol" w:cs="Segoe UI Symbol"/>
          <w:sz w:val="28"/>
        </w:rPr>
        <w:t>№</w:t>
      </w:r>
      <w:r>
        <w:rPr>
          <w:rFonts w:ascii="Times New Roman" w:eastAsia="Times New Roman" w:hAnsi="Times New Roman" w:cs="Times New Roman"/>
          <w:sz w:val="28"/>
        </w:rPr>
        <w:t>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урегулированию конфликта интересов, утвержденного Указом Президента Российской Федерации от 1 июля 2010 г. </w:t>
      </w:r>
      <w:r>
        <w:rPr>
          <w:rFonts w:ascii="Segoe UI Symbol" w:eastAsia="Segoe UI Symbol" w:hAnsi="Segoe UI Symbol" w:cs="Segoe UI Symbol"/>
          <w:sz w:val="28"/>
        </w:rPr>
        <w:t>№</w:t>
      </w:r>
      <w:r>
        <w:rPr>
          <w:rFonts w:ascii="Times New Roman" w:eastAsia="Times New Roman" w:hAnsi="Times New Roman" w:cs="Times New Roman"/>
          <w:sz w:val="28"/>
        </w:rPr>
        <w:t>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Федерации от 9 октября  2017 г. </w:t>
      </w:r>
      <w:r>
        <w:rPr>
          <w:rFonts w:ascii="Segoe UI Symbol" w:eastAsia="Segoe UI Symbol" w:hAnsi="Segoe UI Symbol" w:cs="Segoe UI Symbol"/>
          <w:sz w:val="28"/>
        </w:rPr>
        <w:t>№</w:t>
      </w:r>
      <w:r>
        <w:rPr>
          <w:rFonts w:ascii="Times New Roman" w:eastAsia="Times New Roman" w:hAnsi="Times New Roman" w:cs="Times New Roman"/>
          <w:sz w:val="28"/>
        </w:rPr>
        <w:t xml:space="preserve">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Pr>
          <w:rFonts w:ascii="Segoe UI Symbol" w:eastAsia="Segoe UI Symbol" w:hAnsi="Segoe UI Symbol" w:cs="Segoe UI Symbol"/>
          <w:sz w:val="28"/>
        </w:rPr>
        <w:t>№</w:t>
      </w:r>
      <w:r>
        <w:rPr>
          <w:rFonts w:ascii="Times New Roman" w:eastAsia="Times New Roman" w:hAnsi="Times New Roman" w:cs="Times New Roman"/>
          <w:sz w:val="28"/>
        </w:rPr>
        <w:t xml:space="preserve"> 460".</w:t>
      </w:r>
      <w:proofErr w:type="gramEnd"/>
    </w:p>
    <w:p w:rsidR="00182D8B" w:rsidRDefault="00445247">
      <w:pPr>
        <w:numPr>
          <w:ilvl w:val="0"/>
          <w:numId w:val="1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Заявление должно быть направлено до истечения срока, установленного для представления служащим (работником) сведений.</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Заявление подается (таблица </w:t>
      </w:r>
      <w:r>
        <w:rPr>
          <w:rFonts w:ascii="Segoe UI Symbol" w:eastAsia="Segoe UI Symbol" w:hAnsi="Segoe UI Symbol" w:cs="Segoe UI Symbol"/>
          <w:sz w:val="28"/>
        </w:rPr>
        <w:t>№</w:t>
      </w:r>
      <w:r>
        <w:rPr>
          <w:rFonts w:ascii="Times New Roman" w:eastAsia="Times New Roman" w:hAnsi="Times New Roman" w:cs="Times New Roman"/>
          <w:sz w:val="28"/>
        </w:rPr>
        <w:t> 4):</w:t>
      </w:r>
    </w:p>
    <w:p w:rsidR="00182D8B" w:rsidRDefault="00182D8B">
      <w:pPr>
        <w:spacing w:after="0" w:line="240" w:lineRule="auto"/>
        <w:ind w:firstLine="851"/>
        <w:jc w:val="both"/>
        <w:rPr>
          <w:rFonts w:ascii="Times New Roman" w:eastAsia="Times New Roman" w:hAnsi="Times New Roman" w:cs="Times New Roman"/>
          <w:sz w:val="28"/>
        </w:rPr>
      </w:pPr>
    </w:p>
    <w:tbl>
      <w:tblPr>
        <w:tblW w:w="0" w:type="auto"/>
        <w:tblInd w:w="108" w:type="dxa"/>
        <w:tblCellMar>
          <w:left w:w="10" w:type="dxa"/>
          <w:right w:w="10" w:type="dxa"/>
        </w:tblCellMar>
        <w:tblLook w:val="04A0"/>
      </w:tblPr>
      <w:tblGrid>
        <w:gridCol w:w="3137"/>
        <w:gridCol w:w="6326"/>
      </w:tblGrid>
      <w:tr w:rsidR="00182D8B">
        <w:trPr>
          <w:trHeight w:val="1"/>
        </w:trPr>
        <w:tc>
          <w:tcPr>
            <w:tcW w:w="3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 xml:space="preserve">В Управление Президента Российской Федерации по вопросам противодействия </w:t>
            </w:r>
            <w:r>
              <w:rPr>
                <w:rFonts w:ascii="Times New Roman" w:eastAsia="Times New Roman" w:hAnsi="Times New Roman" w:cs="Times New Roman"/>
                <w:sz w:val="28"/>
              </w:rPr>
              <w:lastRenderedPageBreak/>
              <w:t>коррупции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pPr>
            <w:proofErr w:type="gramStart"/>
            <w:r>
              <w:rPr>
                <w:rFonts w:ascii="Times New Roman" w:eastAsia="Times New Roman" w:hAnsi="Times New Roman" w:cs="Times New Roman"/>
                <w:sz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w:t>
            </w:r>
            <w:r>
              <w:rPr>
                <w:rFonts w:ascii="Times New Roman" w:eastAsia="Times New Roman" w:hAnsi="Times New Roman" w:cs="Times New Roman"/>
                <w:sz w:val="28"/>
              </w:rPr>
              <w:lastRenderedPageBreak/>
              <w:t>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случае</w:t>
            </w:r>
            <w:proofErr w:type="gramEnd"/>
            <w:r>
              <w:rPr>
                <w:rFonts w:ascii="Times New Roman" w:eastAsia="Times New Roman" w:hAnsi="Times New Roman" w:cs="Times New Roman"/>
                <w:sz w:val="28"/>
              </w:rPr>
              <w:t xml:space="preserve"> и порядке, которые установлены нормативными правовыми актами Российской Федерации</w:t>
            </w:r>
          </w:p>
        </w:tc>
      </w:tr>
      <w:tr w:rsidR="00182D8B">
        <w:trPr>
          <w:trHeight w:val="1"/>
        </w:trPr>
        <w:tc>
          <w:tcPr>
            <w:tcW w:w="3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lastRenderedPageBreak/>
              <w:t xml:space="preserve">В Департамент государственной службы и кадров Правительства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82D8B">
        <w:trPr>
          <w:trHeight w:val="1"/>
        </w:trPr>
        <w:tc>
          <w:tcPr>
            <w:tcW w:w="3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подразделение кадровой службы федерального государственного органа по профилактике коррупционных и иных правонарушений</w:t>
            </w:r>
          </w:p>
          <w:p w:rsidR="00182D8B" w:rsidRDefault="00445247">
            <w:pPr>
              <w:spacing w:after="0" w:line="240" w:lineRule="auto"/>
              <w:jc w:val="both"/>
            </w:pPr>
            <w:r>
              <w:rPr>
                <w:rFonts w:ascii="Times New Roman" w:eastAsia="Times New Roman" w:hAnsi="Times New Roman" w:cs="Times New Roman"/>
                <w:sz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pPr>
            <w:proofErr w:type="gramStart"/>
            <w:r>
              <w:rPr>
                <w:rFonts w:ascii="Times New Roman" w:eastAsia="Times New Roman" w:hAnsi="Times New Roman" w:cs="Times New Roman"/>
                <w:sz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82D8B">
        <w:trPr>
          <w:trHeight w:val="1"/>
        </w:trPr>
        <w:tc>
          <w:tcPr>
            <w:tcW w:w="3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 xml:space="preserve">В подразделение по профилактике коррупционных и иных правонарушений </w:t>
            </w:r>
            <w:r>
              <w:rPr>
                <w:rFonts w:ascii="Times New Roman" w:eastAsia="Times New Roman" w:hAnsi="Times New Roman" w:cs="Times New Roman"/>
                <w:sz w:val="28"/>
              </w:rPr>
              <w:lastRenderedPageBreak/>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w:t>
            </w:r>
            <w:r>
              <w:rPr>
                <w:rFonts w:ascii="Times New Roman" w:eastAsia="Times New Roman" w:hAnsi="Times New Roman" w:cs="Times New Roman"/>
                <w:sz w:val="28"/>
              </w:rPr>
              <w:lastRenderedPageBreak/>
              <w:t>публично-правовых компаний) и иных организаций, созданных на основании федеральных законов</w:t>
            </w:r>
          </w:p>
        </w:tc>
      </w:tr>
      <w:tr w:rsidR="00182D8B">
        <w:trPr>
          <w:trHeight w:val="1"/>
        </w:trPr>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82D8B" w:rsidRDefault="00445247">
            <w:pPr>
              <w:spacing w:after="0" w:line="240" w:lineRule="auto"/>
              <w:ind w:firstLine="33"/>
              <w:jc w:val="both"/>
            </w:pPr>
            <w:r>
              <w:rPr>
                <w:rFonts w:ascii="Times New Roman" w:eastAsia="Times New Roman" w:hAnsi="Times New Roman" w:cs="Times New Roman"/>
                <w:sz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182D8B">
        <w:trPr>
          <w:trHeight w:val="1"/>
        </w:trPr>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82D8B" w:rsidRDefault="00445247">
            <w:pPr>
              <w:spacing w:after="0" w:line="240" w:lineRule="auto"/>
              <w:ind w:firstLine="33"/>
              <w:jc w:val="both"/>
            </w:pPr>
            <w:r>
              <w:rPr>
                <w:rFonts w:ascii="Times New Roman" w:eastAsia="Times New Roman" w:hAnsi="Times New Roman" w:cs="Times New Roman"/>
                <w:sz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182D8B" w:rsidRDefault="00182D8B">
      <w:pPr>
        <w:spacing w:after="0" w:line="240" w:lineRule="auto"/>
        <w:ind w:firstLine="709"/>
        <w:jc w:val="both"/>
        <w:rPr>
          <w:rFonts w:ascii="Times New Roman" w:eastAsia="Times New Roman" w:hAnsi="Times New Roman" w:cs="Times New Roman"/>
          <w:sz w:val="28"/>
        </w:rPr>
      </w:pPr>
    </w:p>
    <w:p w:rsidR="00182D8B" w:rsidRDefault="00445247">
      <w:pPr>
        <w:numPr>
          <w:ilvl w:val="0"/>
          <w:numId w:val="1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служащих (работников) право направить заявление о невозможности представить сведения о </w:t>
      </w:r>
      <w:r>
        <w:rPr>
          <w:rFonts w:ascii="Times New Roman" w:eastAsia="Times New Roman" w:hAnsi="Times New Roman" w:cs="Times New Roman"/>
          <w:b/>
          <w:sz w:val="28"/>
        </w:rPr>
        <w:t>своих</w:t>
      </w:r>
      <w:r>
        <w:rPr>
          <w:rFonts w:ascii="Times New Roman" w:eastAsia="Times New Roman" w:hAnsi="Times New Roman" w:cs="Times New Roman"/>
          <w:sz w:val="28"/>
        </w:rPr>
        <w:t xml:space="preserve"> доходах, расходах, об имуществе и обязательствах имущественного характера законодательством не предусмотрено. </w:t>
      </w:r>
    </w:p>
    <w:p w:rsidR="00182D8B" w:rsidRDefault="00445247">
      <w:pPr>
        <w:numPr>
          <w:ilvl w:val="0"/>
          <w:numId w:val="1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182D8B" w:rsidRDefault="0044524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82D8B" w:rsidRDefault="00182D8B">
      <w:pPr>
        <w:spacing w:after="0" w:line="240" w:lineRule="auto"/>
        <w:ind w:firstLine="851"/>
        <w:jc w:val="both"/>
        <w:rPr>
          <w:rFonts w:ascii="Times New Roman" w:eastAsia="Times New Roman" w:hAnsi="Times New Roman" w:cs="Times New Roman"/>
          <w:sz w:val="28"/>
        </w:rPr>
      </w:pPr>
    </w:p>
    <w:p w:rsidR="00182D8B" w:rsidRDefault="00445247">
      <w:pPr>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II. Заполнение справки о доходах, расходах, об имуществе и обязательствах имущественного характера</w:t>
      </w:r>
    </w:p>
    <w:p w:rsidR="00182D8B" w:rsidRDefault="00182D8B">
      <w:pPr>
        <w:spacing w:after="0" w:line="240" w:lineRule="auto"/>
        <w:ind w:firstLine="851"/>
        <w:jc w:val="center"/>
        <w:rPr>
          <w:rFonts w:ascii="Times New Roman" w:eastAsia="Times New Roman" w:hAnsi="Times New Roman" w:cs="Times New Roman"/>
          <w:b/>
          <w:sz w:val="28"/>
        </w:rPr>
      </w:pPr>
    </w:p>
    <w:p w:rsidR="00182D8B" w:rsidRDefault="00445247">
      <w:pPr>
        <w:numPr>
          <w:ilvl w:val="0"/>
          <w:numId w:val="20"/>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 xml:space="preserve">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w:t>
      </w:r>
      <w:r>
        <w:rPr>
          <w:rFonts w:ascii="Segoe UI Symbol" w:eastAsia="Segoe UI Symbol" w:hAnsi="Segoe UI Symbol" w:cs="Segoe UI Symbol"/>
          <w:sz w:val="28"/>
        </w:rPr>
        <w:t>№</w:t>
      </w:r>
      <w:r>
        <w:rPr>
          <w:rFonts w:ascii="Times New Roman" w:eastAsia="Times New Roman" w:hAnsi="Times New Roman" w:cs="Times New Roman"/>
          <w:sz w:val="28"/>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182D8B" w:rsidRDefault="00445247">
      <w:pPr>
        <w:numPr>
          <w:ilvl w:val="0"/>
          <w:numId w:val="2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Pr>
          <w:rFonts w:ascii="Times New Roman" w:eastAsia="Times New Roman" w:hAnsi="Times New Roman" w:cs="Times New Roman"/>
          <w:sz w:val="28"/>
        </w:rPr>
        <w:t>смс-сообщения</w:t>
      </w:r>
      <w:proofErr w:type="spellEnd"/>
      <w:r>
        <w:rPr>
          <w:rFonts w:ascii="Times New Roman" w:eastAsia="Times New Roman" w:hAnsi="Times New Roman" w:cs="Times New Roman"/>
          <w:sz w:val="28"/>
        </w:rPr>
        <w:t>.</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справке могут быть приложены любые документы, в том числе пояснения служащего (работника).</w:t>
      </w:r>
    </w:p>
    <w:p w:rsidR="00182D8B" w:rsidRDefault="00445247">
      <w:pPr>
        <w:numPr>
          <w:ilvl w:val="0"/>
          <w:numId w:val="2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182D8B" w:rsidRDefault="00445247">
      <w:pPr>
        <w:numPr>
          <w:ilvl w:val="0"/>
          <w:numId w:val="2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СПО "Справки БК" размещено на официальном сайте Президента Российской Федерации (</w:t>
      </w:r>
      <w:hyperlink r:id="rId12">
        <w:r>
          <w:rPr>
            <w:rFonts w:ascii="Times New Roman" w:eastAsia="Times New Roman" w:hAnsi="Times New Roman" w:cs="Times New Roman"/>
            <w:color w:val="0000FF"/>
            <w:sz w:val="28"/>
            <w:u w:val="single"/>
          </w:rPr>
          <w:t>http://www.kremlin.ru/structure/additional/12</w:t>
        </w:r>
      </w:hyperlink>
      <w:r>
        <w:rPr>
          <w:rFonts w:ascii="Times New Roman" w:eastAsia="Times New Roman" w:hAnsi="Times New Roman" w:cs="Times New Roman"/>
          <w:color w:val="0563C1"/>
          <w:sz w:val="28"/>
          <w:u w:val="single"/>
        </w:rPr>
        <w:t>), ссылка на который</w:t>
      </w:r>
      <w:r>
        <w:rPr>
          <w:rFonts w:ascii="Times New Roman" w:eastAsia="Times New Roman" w:hAnsi="Times New Roman" w:cs="Times New Roman"/>
          <w:sz w:val="28"/>
        </w:rPr>
        <w:t xml:space="preserve">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r>
          <w:rPr>
            <w:rFonts w:ascii="Times New Roman" w:eastAsia="Times New Roman" w:hAnsi="Times New Roman" w:cs="Times New Roman"/>
            <w:color w:val="0000FF"/>
            <w:sz w:val="28"/>
            <w:u w:val="single"/>
          </w:rPr>
          <w:t>https://gossluzhba.gov.ru/anticorruption/spravki_bk</w:t>
        </w:r>
      </w:hyperlink>
      <w:r>
        <w:rPr>
          <w:rFonts w:ascii="Times New Roman" w:eastAsia="Times New Roman" w:hAnsi="Times New Roman" w:cs="Times New Roman"/>
          <w:color w:val="0563C1"/>
          <w:sz w:val="28"/>
          <w:u w:val="single"/>
        </w:rPr>
        <w:t>)</w:t>
      </w:r>
      <w:r>
        <w:rPr>
          <w:rFonts w:ascii="Times New Roman" w:eastAsia="Times New Roman" w:hAnsi="Times New Roman" w:cs="Times New Roman"/>
          <w:sz w:val="28"/>
        </w:rPr>
        <w:t>.</w:t>
      </w:r>
    </w:p>
    <w:p w:rsidR="00182D8B" w:rsidRDefault="00445247">
      <w:pPr>
        <w:numPr>
          <w:ilvl w:val="0"/>
          <w:numId w:val="2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заполнении справок с использованием СПО "Справки БК" личной подписью заверяется только последний ли</w:t>
      </w:r>
      <w:proofErr w:type="gramStart"/>
      <w:r>
        <w:rPr>
          <w:rFonts w:ascii="Times New Roman" w:eastAsia="Times New Roman" w:hAnsi="Times New Roman" w:cs="Times New Roman"/>
          <w:sz w:val="28"/>
        </w:rPr>
        <w:t>ст спр</w:t>
      </w:r>
      <w:proofErr w:type="gramEnd"/>
      <w:r>
        <w:rPr>
          <w:rFonts w:ascii="Times New Roman" w:eastAsia="Times New Roman" w:hAnsi="Times New Roman" w:cs="Times New Roman"/>
          <w:sz w:val="28"/>
        </w:rPr>
        <w:t>авки.</w:t>
      </w:r>
      <w:r>
        <w:rPr>
          <w:rFonts w:ascii="Times New Roman" w:eastAsia="Times New Roman" w:hAnsi="Times New Roman" w:cs="Times New Roman"/>
          <w:color w:val="1F497D"/>
          <w:sz w:val="28"/>
        </w:rPr>
        <w:t xml:space="preserve"> </w:t>
      </w:r>
      <w:r>
        <w:rPr>
          <w:rFonts w:ascii="Times New Roman" w:eastAsia="Times New Roman" w:hAnsi="Times New Roman" w:cs="Times New Roman"/>
          <w:sz w:val="28"/>
        </w:rPr>
        <w:t>Наличие подписи на каждом листе (в пустой части страницы) не является нарушением.</w:t>
      </w:r>
      <w:r>
        <w:rPr>
          <w:rFonts w:ascii="Times New Roman" w:eastAsia="Times New Roman" w:hAnsi="Times New Roman" w:cs="Times New Roman"/>
          <w:b/>
          <w:sz w:val="28"/>
        </w:rPr>
        <w:t xml:space="preserve">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Одновременно необходимо не допускать ситуаций, при которых дата и время печати справки будут отличаться на листах справки.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печати справок используется лазерный принтер, обеспечивающий качественную печать;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 допускаются дефекты печати в виде полос, пятен (при дефектах барабана или картриджа принтера);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 допускается наличие подписи и пометок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линейных и двумерных </w:t>
      </w:r>
      <w:proofErr w:type="spellStart"/>
      <w:r>
        <w:rPr>
          <w:rFonts w:ascii="Times New Roman" w:eastAsia="Times New Roman" w:hAnsi="Times New Roman" w:cs="Times New Roman"/>
          <w:sz w:val="28"/>
        </w:rPr>
        <w:t>штрих-кодах</w:t>
      </w:r>
      <w:proofErr w:type="spellEnd"/>
      <w:r>
        <w:rPr>
          <w:rFonts w:ascii="Times New Roman" w:eastAsia="Times New Roman" w:hAnsi="Times New Roman" w:cs="Times New Roman"/>
          <w:sz w:val="28"/>
        </w:rPr>
        <w:t>;</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 допускаются рукописные правки.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Справки не рекомендуется прошивать и фиксировать скрепкой.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Печатать справки рекомендуется только на одной стороне листа.</w:t>
      </w:r>
    </w:p>
    <w:p w:rsidR="00182D8B" w:rsidRDefault="00182D8B">
      <w:pPr>
        <w:tabs>
          <w:tab w:val="left" w:pos="851"/>
        </w:tabs>
        <w:spacing w:after="0" w:line="240" w:lineRule="auto"/>
        <w:jc w:val="center"/>
        <w:rPr>
          <w:rFonts w:ascii="Times New Roman" w:eastAsia="Times New Roman" w:hAnsi="Times New Roman" w:cs="Times New Roman"/>
          <w:b/>
          <w:sz w:val="28"/>
        </w:rPr>
      </w:pPr>
    </w:p>
    <w:p w:rsidR="00182D8B" w:rsidRDefault="00445247">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ТИТУЛЬНЫЙ ЛИСТ</w:t>
      </w:r>
    </w:p>
    <w:p w:rsidR="00182D8B" w:rsidRDefault="00182D8B">
      <w:pPr>
        <w:tabs>
          <w:tab w:val="left" w:pos="851"/>
        </w:tabs>
        <w:spacing w:after="0" w:line="240" w:lineRule="auto"/>
        <w:ind w:firstLine="851"/>
        <w:jc w:val="center"/>
        <w:rPr>
          <w:rFonts w:ascii="Times New Roman" w:eastAsia="Times New Roman" w:hAnsi="Times New Roman" w:cs="Times New Roman"/>
          <w:b/>
          <w:sz w:val="28"/>
        </w:rPr>
      </w:pPr>
    </w:p>
    <w:p w:rsidR="00182D8B" w:rsidRDefault="00445247">
      <w:pPr>
        <w:numPr>
          <w:ilvl w:val="0"/>
          <w:numId w:val="22"/>
        </w:num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заполнении титульного листа справки рекомендуется обратить внимание на следующее:</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eastAsia="Times New Roman" w:hAnsi="Times New Roman" w:cs="Times New Roman"/>
          <w:color w:val="1F497D"/>
          <w:sz w:val="28"/>
        </w:rPr>
        <w:t>е</w:t>
      </w:r>
      <w:r>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полностью, без</w:t>
      </w:r>
      <w:r>
        <w:rPr>
          <w:rFonts w:ascii="Times New Roman" w:eastAsia="Times New Roman" w:hAnsi="Times New Roman" w:cs="Times New Roman"/>
          <w:color w:val="000000"/>
          <w:sz w:val="28"/>
          <w:shd w:val="clear" w:color="auto" w:fill="FFFFFF"/>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eastAsia="Times New Roman" w:hAnsi="Times New Roman" w:cs="Times New Roman"/>
          <w:sz w:val="28"/>
        </w:rPr>
        <w:t>удостоверяющего личность документа указываются по состоянию на дату представления справки)</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sz w:val="28"/>
        </w:rPr>
        <w:t>Серия свидетельства о рождении указывается по формату: римские цифры – в латинской раскладке клавиатуры, русские буквы – в русской;</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дата рождения (год рождения) указывается</w:t>
      </w:r>
      <w:r>
        <w:rPr>
          <w:rFonts w:ascii="Times New Roman" w:eastAsia="Times New Roman" w:hAnsi="Times New Roman" w:cs="Times New Roman"/>
          <w:color w:val="000000"/>
          <w:sz w:val="28"/>
          <w:shd w:val="clear" w:color="auto" w:fill="FFFFFF"/>
        </w:rPr>
        <w:t xml:space="preserve"> в соответствии с записью в документе, удостоверяющем личность</w:t>
      </w:r>
      <w:r>
        <w:rPr>
          <w:rFonts w:ascii="Times New Roman" w:eastAsia="Times New Roman" w:hAnsi="Times New Roman" w:cs="Times New Roman"/>
          <w:sz w:val="28"/>
        </w:rPr>
        <w:t>;</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w:t>
      </w:r>
      <w:r>
        <w:rPr>
          <w:rFonts w:ascii="Segoe UI Symbol" w:eastAsia="Segoe UI Symbol" w:hAnsi="Segoe UI Symbol" w:cs="Segoe UI Symbol"/>
          <w:sz w:val="28"/>
        </w:rPr>
        <w:t>№</w:t>
      </w:r>
      <w:r>
        <w:rPr>
          <w:rFonts w:ascii="Times New Roman" w:eastAsia="Times New Roman" w:hAnsi="Times New Roman" w:cs="Times New Roman"/>
          <w:sz w:val="28"/>
        </w:rPr>
        <w:t xml:space="preserve">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Pr>
          <w:rFonts w:ascii="Times New Roman" w:eastAsia="Times New Roman" w:hAnsi="Times New Roman" w:cs="Times New Roman"/>
          <w:sz w:val="28"/>
        </w:rPr>
        <w:t>беззаявительном</w:t>
      </w:r>
      <w:proofErr w:type="spellEnd"/>
      <w:r>
        <w:rPr>
          <w:rFonts w:ascii="Times New Roman" w:eastAsia="Times New Roman" w:hAnsi="Times New Roman" w:cs="Times New Roman"/>
          <w:sz w:val="28"/>
        </w:rPr>
        <w:t xml:space="preserve"> порядке;</w:t>
      </w:r>
    </w:p>
    <w:p w:rsidR="00182D8B" w:rsidRDefault="00445247">
      <w:pPr>
        <w:tabs>
          <w:tab w:val="left" w:pos="567"/>
        </w:tabs>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eastAsia="Times New Roman" w:hAnsi="Times New Roman" w:cs="Times New Roman"/>
          <w:sz w:val="28"/>
        </w:rPr>
        <w:t>(с 1 января по 1 (30) апреля года, следующего за отчетным)</w:t>
      </w:r>
      <w:r>
        <w:rPr>
          <w:rFonts w:ascii="Times New Roman" w:eastAsia="Times New Roman" w:hAnsi="Times New Roman" w:cs="Times New Roman"/>
          <w:color w:val="000000"/>
          <w:sz w:val="28"/>
          <w:shd w:val="clear" w:color="auto" w:fill="FFFFFF"/>
        </w:rPr>
        <w:t xml:space="preserve"> наименование замещаемой (</w:t>
      </w:r>
      <w:proofErr w:type="gramStart"/>
      <w:r>
        <w:rPr>
          <w:rFonts w:ascii="Times New Roman" w:eastAsia="Times New Roman" w:hAnsi="Times New Roman" w:cs="Times New Roman"/>
          <w:color w:val="000000"/>
          <w:sz w:val="28"/>
          <w:shd w:val="clear" w:color="auto" w:fill="FFFFFF"/>
        </w:rPr>
        <w:t xml:space="preserve">занимаемой) </w:t>
      </w:r>
      <w:proofErr w:type="gramEnd"/>
      <w:r>
        <w:rPr>
          <w:rFonts w:ascii="Times New Roman" w:eastAsia="Times New Roman" w:hAnsi="Times New Roman" w:cs="Times New Roman"/>
          <w:color w:val="000000"/>
          <w:sz w:val="28"/>
          <w:shd w:val="clear" w:color="auto" w:fill="FFFFFF"/>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Pr>
          <w:rFonts w:ascii="Times New Roman" w:eastAsia="Times New Roman" w:hAnsi="Times New Roman" w:cs="Times New Roman"/>
          <w:color w:val="000000"/>
          <w:sz w:val="28"/>
          <w:shd w:val="clear" w:color="auto" w:fill="FFFFFF"/>
        </w:rPr>
        <w:t>неработающий</w:t>
      </w:r>
      <w:proofErr w:type="gramEnd"/>
      <w:r>
        <w:rPr>
          <w:rFonts w:ascii="Times New Roman" w:eastAsia="Times New Roman" w:hAnsi="Times New Roman" w:cs="Times New Roman"/>
          <w:color w:val="000000"/>
          <w:sz w:val="28"/>
          <w:shd w:val="clear" w:color="auto" w:fill="FFFFFF"/>
        </w:rPr>
        <w:t>, претендующий на замещение "наименование должности".</w:t>
      </w:r>
    </w:p>
    <w:p w:rsidR="00182D8B" w:rsidRDefault="00445247">
      <w:pPr>
        <w:tabs>
          <w:tab w:val="left" w:pos="567"/>
        </w:tabs>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Pr>
          <w:rFonts w:ascii="Times New Roman" w:eastAsia="Times New Roman" w:hAnsi="Times New Roman" w:cs="Times New Roman"/>
          <w:sz w:val="28"/>
        </w:rPr>
        <w:t>или "находится на домашнем воспитании".</w:t>
      </w:r>
    </w:p>
    <w:p w:rsidR="00182D8B" w:rsidRDefault="00445247">
      <w:pPr>
        <w:tabs>
          <w:tab w:val="left" w:pos="567"/>
        </w:tabs>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eastAsia="Times New Roman" w:hAnsi="Times New Roman" w:cs="Times New Roman"/>
          <w:sz w:val="28"/>
        </w:rPr>
        <w:t xml:space="preserve"> или "домохозяйка" ("домохозяин")</w:t>
      </w:r>
      <w:r>
        <w:rPr>
          <w:rFonts w:ascii="Times New Roman" w:eastAsia="Times New Roman" w:hAnsi="Times New Roman" w:cs="Times New Roman"/>
          <w:sz w:val="28"/>
          <w:shd w:val="clear" w:color="auto" w:fill="FFFFFF"/>
        </w:rPr>
        <w:t>.</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lastRenderedPageBreak/>
        <w:t xml:space="preserve">Лицу, осуществляющему уход за нетрудоспособными гражданами, в рассматриваемой графе рекомендуется указывать </w:t>
      </w:r>
      <w:r>
        <w:rPr>
          <w:rFonts w:ascii="Times New Roman" w:eastAsia="Times New Roman" w:hAnsi="Times New Roman" w:cs="Times New Roman"/>
          <w:sz w:val="28"/>
        </w:rPr>
        <w:t>"</w:t>
      </w:r>
      <w:r>
        <w:rPr>
          <w:rFonts w:ascii="Times New Roman" w:eastAsia="Times New Roman" w:hAnsi="Times New Roman" w:cs="Times New Roman"/>
          <w:sz w:val="28"/>
          <w:shd w:val="clear" w:color="auto" w:fill="FFFFFF"/>
        </w:rPr>
        <w:t>осуществляющий уход за нетрудоспособным гражданином</w:t>
      </w:r>
      <w:r>
        <w:rPr>
          <w:rFonts w:ascii="Times New Roman" w:eastAsia="Times New Roman" w:hAnsi="Times New Roman" w:cs="Times New Roman"/>
          <w:sz w:val="28"/>
        </w:rPr>
        <w:t>".</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w:t>
      </w:r>
      <w:r>
        <w:rPr>
          <w:rFonts w:ascii="Segoe UI Symbol" w:eastAsia="Segoe UI Symbol" w:hAnsi="Segoe UI Symbol" w:cs="Segoe UI Symbol"/>
          <w:sz w:val="28"/>
        </w:rPr>
        <w:t>№</w:t>
      </w:r>
      <w:r>
        <w:rPr>
          <w:rFonts w:ascii="Times New Roman" w:eastAsia="Times New Roman" w:hAnsi="Times New Roman" w:cs="Times New Roman"/>
          <w:sz w:val="28"/>
        </w:rPr>
        <w:t xml:space="preserve"> 230-ФЗ "О контроле за соответствием расходов лиц, замещающих государственные</w:t>
      </w:r>
      <w:proofErr w:type="gramEnd"/>
      <w:r>
        <w:rPr>
          <w:rFonts w:ascii="Times New Roman" w:eastAsia="Times New Roman" w:hAnsi="Times New Roman" w:cs="Times New Roman"/>
          <w:sz w:val="28"/>
        </w:rPr>
        <w:t xml:space="preserve"> должности, и иных лиц их доходам";</w:t>
      </w:r>
      <w:r>
        <w:rPr>
          <w:rFonts w:ascii="Times New Roman" w:eastAsia="Times New Roman" w:hAnsi="Times New Roman" w:cs="Times New Roman"/>
          <w:sz w:val="28"/>
          <w:shd w:val="clear" w:color="auto" w:fill="FFFFFF"/>
        </w:rPr>
        <w:t xml:space="preserve">5) при наличии на дату представления справки нескольких мест работы на титульном листе </w:t>
      </w:r>
      <w:r>
        <w:rPr>
          <w:rFonts w:ascii="Times New Roman" w:eastAsia="Times New Roman" w:hAnsi="Times New Roman" w:cs="Times New Roman"/>
          <w:sz w:val="28"/>
        </w:rPr>
        <w:t>обязательно</w:t>
      </w:r>
      <w:r>
        <w:rPr>
          <w:rFonts w:ascii="Times New Roman" w:eastAsia="Times New Roman" w:hAnsi="Times New Roman" w:cs="Times New Roman"/>
          <w:sz w:val="28"/>
          <w:shd w:val="clear" w:color="auto" w:fill="FFFFFF"/>
        </w:rPr>
        <w:t xml:space="preserve"> указывается основное место работы, т.е. </w:t>
      </w:r>
      <w:r>
        <w:rPr>
          <w:rFonts w:ascii="Times New Roman" w:eastAsia="Times New Roman" w:hAnsi="Times New Roman" w:cs="Times New Roman"/>
          <w:sz w:val="28"/>
        </w:rPr>
        <w:t>организация, в которой находится трудовая книжка. При этом рекомендуется указать и иные места работы.</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Pr>
          <w:rFonts w:ascii="Times New Roman" w:eastAsia="Times New Roman" w:hAnsi="Times New Roman" w:cs="Times New Roman"/>
          <w:sz w:val="28"/>
        </w:rPr>
        <w:t>самозанятые</w:t>
      </w:r>
      <w:proofErr w:type="spellEnd"/>
      <w:r>
        <w:rPr>
          <w:rFonts w:ascii="Times New Roman" w:eastAsia="Times New Roman" w:hAnsi="Times New Roman" w:cs="Times New Roman"/>
          <w:sz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182D8B" w:rsidRDefault="00445247">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6) а</w:t>
      </w:r>
      <w:r>
        <w:rPr>
          <w:rFonts w:ascii="Times New Roman" w:eastAsia="Times New Roman" w:hAnsi="Times New Roman" w:cs="Times New Roman"/>
          <w:sz w:val="28"/>
        </w:rPr>
        <w:t xml:space="preserve">дрес места регистрации указывается </w:t>
      </w:r>
      <w:r>
        <w:rPr>
          <w:rFonts w:ascii="Times New Roman" w:eastAsia="Times New Roman" w:hAnsi="Times New Roman" w:cs="Times New Roman"/>
          <w:sz w:val="28"/>
          <w:shd w:val="clear" w:color="auto" w:fill="FFFFFF"/>
        </w:rPr>
        <w:t>по состоянию на дату представления справки</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sz w:val="28"/>
        </w:rPr>
        <w:t>на основании записи в паспорте</w:t>
      </w:r>
      <w:r>
        <w:rPr>
          <w:rFonts w:ascii="Times New Roman" w:eastAsia="Times New Roman" w:hAnsi="Times New Roman" w:cs="Times New Roman"/>
          <w:color w:val="000000"/>
          <w:sz w:val="28"/>
          <w:shd w:val="clear" w:color="auto" w:fill="FFFFFF"/>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eastAsia="Times New Roman" w:hAnsi="Times New Roman" w:cs="Times New Roman"/>
          <w:sz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Pr>
          <w:rFonts w:ascii="Times New Roman" w:eastAsia="Times New Roman" w:hAnsi="Times New Roman" w:cs="Times New Roman"/>
          <w:sz w:val="28"/>
        </w:rPr>
        <w:t>временная</w:t>
      </w:r>
      <w:proofErr w:type="gramEnd"/>
      <w:r>
        <w:rPr>
          <w:rFonts w:ascii="Times New Roman" w:eastAsia="Times New Roman" w:hAnsi="Times New Roman" w:cs="Times New Roman"/>
          <w:sz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182D8B" w:rsidRDefault="004452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82D8B" w:rsidRDefault="00182D8B">
      <w:pPr>
        <w:spacing w:after="0" w:line="240" w:lineRule="auto"/>
        <w:ind w:firstLine="709"/>
        <w:jc w:val="both"/>
        <w:rPr>
          <w:rFonts w:ascii="Times New Roman" w:eastAsia="Times New Roman" w:hAnsi="Times New Roman" w:cs="Times New Roman"/>
          <w:sz w:val="28"/>
        </w:rPr>
      </w:pPr>
    </w:p>
    <w:p w:rsidR="00182D8B" w:rsidRDefault="004452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1. СВЕДЕНИЯ О ДОХОДАХ</w:t>
      </w:r>
    </w:p>
    <w:p w:rsidR="00182D8B" w:rsidRDefault="00182D8B">
      <w:pPr>
        <w:spacing w:after="0" w:line="240" w:lineRule="auto"/>
        <w:ind w:firstLine="851"/>
        <w:jc w:val="center"/>
        <w:rPr>
          <w:rFonts w:ascii="Times New Roman" w:eastAsia="Times New Roman" w:hAnsi="Times New Roman" w:cs="Times New Roman"/>
          <w:b/>
          <w:sz w:val="28"/>
        </w:rPr>
      </w:pPr>
    </w:p>
    <w:p w:rsidR="00182D8B" w:rsidRDefault="00445247">
      <w:pPr>
        <w:numPr>
          <w:ilvl w:val="0"/>
          <w:numId w:val="23"/>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82D8B" w:rsidRDefault="00445247">
      <w:pPr>
        <w:tabs>
          <w:tab w:val="left" w:pos="1134"/>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Доход по основному месту работы</w:t>
      </w:r>
    </w:p>
    <w:p w:rsidR="00182D8B" w:rsidRDefault="00445247">
      <w:pPr>
        <w:numPr>
          <w:ilvl w:val="0"/>
          <w:numId w:val="24"/>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182D8B" w:rsidRDefault="00445247">
      <w:pPr>
        <w:numPr>
          <w:ilvl w:val="0"/>
          <w:numId w:val="25"/>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Особенности заполнения данного раздела отдельными категориями лиц</w:t>
      </w:r>
    </w:p>
    <w:p w:rsidR="00182D8B" w:rsidRDefault="00445247">
      <w:pPr>
        <w:numPr>
          <w:ilvl w:val="0"/>
          <w:numId w:val="2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182D8B" w:rsidRDefault="00445247">
      <w:pPr>
        <w:numPr>
          <w:ilvl w:val="0"/>
          <w:numId w:val="2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182D8B" w:rsidRDefault="00445247">
      <w:pPr>
        <w:numPr>
          <w:ilvl w:val="0"/>
          <w:numId w:val="27"/>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182D8B" w:rsidRDefault="00445247">
      <w:pPr>
        <w:numPr>
          <w:ilvl w:val="0"/>
          <w:numId w:val="2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Pr>
          <w:rFonts w:ascii="Times New Roman" w:eastAsia="Times New Roman" w:hAnsi="Times New Roman" w:cs="Times New Roman"/>
          <w:sz w:val="28"/>
        </w:rPr>
        <w:t>получен</w:t>
      </w:r>
      <w:proofErr w:type="gramEnd"/>
      <w:r>
        <w:rPr>
          <w:rFonts w:ascii="Times New Roman" w:eastAsia="Times New Roman" w:hAnsi="Times New Roman" w:cs="Times New Roman"/>
          <w:sz w:val="28"/>
        </w:rPr>
        <w:t xml:space="preserve"> в том числе с использованием мобильного приложения "Мой налог".</w:t>
      </w:r>
    </w:p>
    <w:p w:rsidR="00182D8B" w:rsidRDefault="00445247">
      <w:pPr>
        <w:tabs>
          <w:tab w:val="left" w:pos="1276"/>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Доход от педагогической и научной деятельности</w:t>
      </w:r>
    </w:p>
    <w:p w:rsidR="00182D8B" w:rsidRDefault="00445247">
      <w:pPr>
        <w:numPr>
          <w:ilvl w:val="0"/>
          <w:numId w:val="28"/>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Pr>
          <w:rFonts w:ascii="Times New Roman" w:eastAsia="Times New Roman" w:hAnsi="Times New Roman" w:cs="Times New Roman"/>
          <w:sz w:val="28"/>
        </w:rPr>
        <w:t>.д.).</w:t>
      </w:r>
    </w:p>
    <w:p w:rsidR="00182D8B" w:rsidRDefault="00445247">
      <w:pPr>
        <w:numPr>
          <w:ilvl w:val="0"/>
          <w:numId w:val="28"/>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Доход от иной творческой деятельности</w:t>
      </w:r>
    </w:p>
    <w:p w:rsidR="00182D8B" w:rsidRDefault="00445247">
      <w:pPr>
        <w:numPr>
          <w:ilvl w:val="0"/>
          <w:numId w:val="29"/>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182D8B" w:rsidRDefault="00445247">
      <w:pPr>
        <w:numPr>
          <w:ilvl w:val="0"/>
          <w:numId w:val="2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82D8B" w:rsidRDefault="00445247">
      <w:pPr>
        <w:tabs>
          <w:tab w:val="left" w:pos="1134"/>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Доход от вкладов в банках и иных кредитных организациях</w:t>
      </w:r>
    </w:p>
    <w:p w:rsidR="00182D8B" w:rsidRDefault="00445247">
      <w:pPr>
        <w:numPr>
          <w:ilvl w:val="0"/>
          <w:numId w:val="30"/>
        </w:numPr>
        <w:spacing w:after="0" w:line="240" w:lineRule="auto"/>
        <w:ind w:firstLine="567"/>
        <w:jc w:val="both"/>
        <w:rPr>
          <w:rFonts w:ascii="Times New Roman" w:eastAsia="Times New Roman" w:hAnsi="Times New Roman" w:cs="Times New Roman"/>
          <w:sz w:val="36"/>
        </w:rPr>
      </w:pPr>
      <w:r>
        <w:rPr>
          <w:rFonts w:ascii="Times New Roman" w:eastAsia="Times New Roman" w:hAnsi="Times New Roman" w:cs="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182D8B" w:rsidRDefault="00445247">
      <w:pPr>
        <w:numPr>
          <w:ilvl w:val="0"/>
          <w:numId w:val="3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182D8B" w:rsidRDefault="00445247">
      <w:pPr>
        <w:numPr>
          <w:ilvl w:val="0"/>
          <w:numId w:val="3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Доход, полученный в иностранной валюте, указывается в рублях по курсу Банка России на дату получения дохода. </w:t>
      </w:r>
    </w:p>
    <w:p w:rsidR="00182D8B" w:rsidRDefault="00445247">
      <w:pPr>
        <w:numPr>
          <w:ilvl w:val="0"/>
          <w:numId w:val="3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182D8B" w:rsidRDefault="00445247">
      <w:pPr>
        <w:numPr>
          <w:ilvl w:val="0"/>
          <w:numId w:val="3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r>
          <w:rPr>
            <w:rFonts w:ascii="Times New Roman" w:eastAsia="Times New Roman" w:hAnsi="Times New Roman" w:cs="Times New Roman"/>
            <w:color w:val="0000FF"/>
            <w:sz w:val="28"/>
            <w:u w:val="single"/>
          </w:rPr>
          <w:t>https://www.cbr.ru/currency_base/daily/</w:t>
        </w:r>
      </w:hyperlink>
      <w:r>
        <w:rPr>
          <w:rFonts w:ascii="Times New Roman" w:eastAsia="Times New Roman" w:hAnsi="Times New Roman" w:cs="Times New Roman"/>
          <w:sz w:val="28"/>
        </w:rPr>
        <w:t xml:space="preserve">.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182D8B" w:rsidRDefault="00445247">
      <w:pPr>
        <w:numPr>
          <w:ilvl w:val="0"/>
          <w:numId w:val="3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 рекомендуется проводить какие-либо самостоятельные расчеты, поскольку вероятно возникновение различного рода ошибок.</w:t>
      </w:r>
    </w:p>
    <w:p w:rsidR="00182D8B" w:rsidRDefault="00445247">
      <w:pPr>
        <w:numPr>
          <w:ilvl w:val="0"/>
          <w:numId w:val="3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82D8B" w:rsidRDefault="00445247">
      <w:pPr>
        <w:numPr>
          <w:ilvl w:val="0"/>
          <w:numId w:val="3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182D8B" w:rsidRDefault="00445247">
      <w:pPr>
        <w:tabs>
          <w:tab w:val="left" w:pos="1276"/>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Доход от ценных бумаг и долей участия в коммерческих организациях</w:t>
      </w:r>
    </w:p>
    <w:p w:rsidR="00182D8B" w:rsidRDefault="00445247">
      <w:pPr>
        <w:numPr>
          <w:ilvl w:val="0"/>
          <w:numId w:val="32"/>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82D8B" w:rsidRDefault="0044524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выплаченный купонный доход по облигациям;</w:t>
      </w:r>
    </w:p>
    <w:p w:rsidR="00182D8B" w:rsidRDefault="00445247">
      <w:p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rPr>
        <w:t xml:space="preserve"> Нулевой или отрицательный доход (нулевой </w:t>
      </w:r>
      <w:r>
        <w:rPr>
          <w:rFonts w:ascii="Times New Roman" w:eastAsia="Times New Roman" w:hAnsi="Times New Roman" w:cs="Times New Roman"/>
          <w:sz w:val="28"/>
        </w:rPr>
        <w:lastRenderedPageBreak/>
        <w:t>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182D8B" w:rsidRDefault="00445247">
      <w:pPr>
        <w:tabs>
          <w:tab w:val="left" w:pos="1276"/>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Иные доходы</w:t>
      </w:r>
    </w:p>
    <w:p w:rsidR="00182D8B" w:rsidRDefault="00445247">
      <w:pPr>
        <w:numPr>
          <w:ilvl w:val="0"/>
          <w:numId w:val="33"/>
        </w:numPr>
        <w:tabs>
          <w:tab w:val="left" w:pos="142"/>
        </w:tabs>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данной строке указываются доходы, которые не были отражены в строках 1-5 справки. </w:t>
      </w:r>
    </w:p>
    <w:p w:rsidR="00182D8B" w:rsidRDefault="00445247">
      <w:pPr>
        <w:tabs>
          <w:tab w:val="left" w:pos="142"/>
        </w:tabs>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Так, например, в строке иные доходы могут быть указаны: </w:t>
      </w:r>
    </w:p>
    <w:p w:rsidR="00182D8B" w:rsidRDefault="00445247">
      <w:pPr>
        <w:numPr>
          <w:ilvl w:val="0"/>
          <w:numId w:val="34"/>
        </w:numPr>
        <w:tabs>
          <w:tab w:val="left" w:pos="142"/>
          <w:tab w:val="left" w:pos="1134"/>
        </w:tabs>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государственная и негосударственная пенсии </w:t>
      </w:r>
      <w:r>
        <w:rPr>
          <w:rFonts w:ascii="Times New Roman" w:eastAsia="Times New Roman" w:hAnsi="Times New Roman" w:cs="Times New Roman"/>
          <w:sz w:val="28"/>
        </w:rPr>
        <w:t>(при этом разные виды пенсий (по возрасту и пенсия военнослужащего) не следует суммировать)</w:t>
      </w:r>
      <w:r>
        <w:rPr>
          <w:rFonts w:ascii="Times New Roman" w:eastAsia="Times New Roman" w:hAnsi="Times New Roman" w:cs="Times New Roman"/>
          <w:sz w:val="28"/>
          <w:shd w:val="clear" w:color="auto" w:fill="FFFFFF"/>
        </w:rPr>
        <w:t>;</w:t>
      </w:r>
    </w:p>
    <w:p w:rsidR="00182D8B" w:rsidRDefault="00445247">
      <w:pPr>
        <w:numPr>
          <w:ilvl w:val="0"/>
          <w:numId w:val="34"/>
        </w:numPr>
        <w:tabs>
          <w:tab w:val="left" w:pos="142"/>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182D8B" w:rsidRDefault="00445247">
      <w:pPr>
        <w:numPr>
          <w:ilvl w:val="0"/>
          <w:numId w:val="34"/>
        </w:numPr>
        <w:tabs>
          <w:tab w:val="left" w:pos="142"/>
          <w:tab w:val="left" w:pos="1134"/>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shd w:val="clear" w:color="auto" w:fill="FFFFFF"/>
        </w:rPr>
        <w:t xml:space="preserve">все виды пособий (пособие </w:t>
      </w:r>
      <w:r>
        <w:rPr>
          <w:rFonts w:ascii="Times New Roman" w:eastAsia="Times New Roman" w:hAnsi="Times New Roman" w:cs="Times New Roman"/>
          <w:color w:val="000000"/>
          <w:sz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Fonts w:ascii="Times New Roman" w:eastAsia="Times New Roman" w:hAnsi="Times New Roman" w:cs="Times New Roman"/>
          <w:color w:val="000000"/>
          <w:sz w:val="28"/>
          <w:shd w:val="clear" w:color="auto" w:fill="FFFFFF"/>
        </w:rPr>
        <w:t xml:space="preserve"> и др.</w:t>
      </w:r>
      <w:r>
        <w:rPr>
          <w:rFonts w:ascii="Times New Roman" w:eastAsia="Times New Roman" w:hAnsi="Times New Roman" w:cs="Times New Roman"/>
          <w:sz w:val="28"/>
        </w:rPr>
        <w:t xml:space="preserve">), если данные выплаты не были включены в справку по форме 2-НДФЛ, выдаваемую по месту службы (работы). </w:t>
      </w:r>
      <w:proofErr w:type="gramEnd"/>
    </w:p>
    <w:p w:rsidR="00182D8B" w:rsidRDefault="00445247">
      <w:pPr>
        <w:tabs>
          <w:tab w:val="left" w:pos="142"/>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Pr>
          <w:rFonts w:ascii="Times New Roman" w:eastAsia="Times New Roman" w:hAnsi="Times New Roman" w:cs="Times New Roman"/>
          <w:sz w:val="28"/>
        </w:rPr>
        <w:t>период</w:t>
      </w:r>
      <w:proofErr w:type="gramEnd"/>
      <w:r>
        <w:rPr>
          <w:rFonts w:ascii="Times New Roman" w:eastAsia="Times New Roman" w:hAnsi="Times New Roman" w:cs="Times New Roman"/>
          <w:sz w:val="28"/>
        </w:rPr>
        <w:t xml:space="preserve">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w:t>
      </w:r>
      <w:r>
        <w:rPr>
          <w:rFonts w:ascii="Segoe UI Symbol" w:eastAsia="Segoe UI Symbol" w:hAnsi="Segoe UI Symbol" w:cs="Segoe UI Symbol"/>
          <w:sz w:val="28"/>
        </w:rPr>
        <w:t>№</w:t>
      </w:r>
      <w:r>
        <w:rPr>
          <w:rFonts w:ascii="Times New Roman" w:eastAsia="Times New Roman" w:hAnsi="Times New Roman" w:cs="Times New Roman"/>
          <w:sz w:val="28"/>
        </w:rPr>
        <w:t xml:space="preserve"> 255-ФЗ </w:t>
      </w: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Об обязательном социальном </w:t>
      </w:r>
      <w:proofErr w:type="gramStart"/>
      <w:r>
        <w:rPr>
          <w:rFonts w:ascii="Times New Roman" w:eastAsia="Times New Roman" w:hAnsi="Times New Roman" w:cs="Times New Roman"/>
          <w:sz w:val="28"/>
        </w:rPr>
        <w:t>страховании</w:t>
      </w:r>
      <w:proofErr w:type="gramEnd"/>
      <w:r>
        <w:rPr>
          <w:rFonts w:ascii="Times New Roman" w:eastAsia="Times New Roman" w:hAnsi="Times New Roman" w:cs="Times New Roman"/>
          <w:sz w:val="28"/>
        </w:rPr>
        <w:t xml:space="preserve"> на случай временной нетрудоспособности и в связи с материнством</w:t>
      </w:r>
      <w:r>
        <w:rPr>
          <w:rFonts w:ascii="Times New Roman" w:eastAsia="Times New Roman" w:hAnsi="Times New Roman" w:cs="Times New Roman"/>
          <w:color w:val="000000"/>
          <w:sz w:val="28"/>
        </w:rPr>
        <w:t>"</w:t>
      </w:r>
      <w:r>
        <w:rPr>
          <w:rFonts w:ascii="Times New Roman" w:eastAsia="Times New Roman" w:hAnsi="Times New Roman" w:cs="Times New Roman"/>
          <w:sz w:val="28"/>
        </w:rPr>
        <w:t>).</w:t>
      </w:r>
    </w:p>
    <w:p w:rsidR="00182D8B" w:rsidRDefault="00445247">
      <w:pPr>
        <w:numPr>
          <w:ilvl w:val="0"/>
          <w:numId w:val="35"/>
        </w:numPr>
        <w:tabs>
          <w:tab w:val="left" w:pos="142"/>
          <w:tab w:val="left" w:pos="1134"/>
        </w:tabs>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182D8B" w:rsidRDefault="00445247">
      <w:pPr>
        <w:numPr>
          <w:ilvl w:val="0"/>
          <w:numId w:val="35"/>
        </w:numPr>
        <w:tabs>
          <w:tab w:val="left" w:pos="142"/>
          <w:tab w:val="left" w:pos="1134"/>
        </w:tabs>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w:t>
      </w:r>
      <w:proofErr w:type="gramStart"/>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w:t>
      </w:r>
      <w:r>
        <w:rPr>
          <w:rFonts w:ascii="Times New Roman" w:eastAsia="Times New Roman" w:hAnsi="Times New Roman" w:cs="Times New Roman"/>
          <w:color w:val="000000"/>
          <w:sz w:val="28"/>
          <w:shd w:val="clear" w:color="auto" w:fill="FFFFFF"/>
        </w:rPr>
        <w:lastRenderedPageBreak/>
        <w:t>ребенка в графе "Иные доходы" раздела 1 справки и в разделе 4 "Сведения о счетах в банках и иных кредитных организациях" справки;</w:t>
      </w:r>
    </w:p>
    <w:p w:rsidR="00182D8B" w:rsidRDefault="00445247">
      <w:pPr>
        <w:numPr>
          <w:ilvl w:val="0"/>
          <w:numId w:val="35"/>
        </w:numPr>
        <w:tabs>
          <w:tab w:val="left" w:pos="142"/>
          <w:tab w:val="left" w:pos="1134"/>
        </w:tabs>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стипендия;</w:t>
      </w:r>
    </w:p>
    <w:p w:rsidR="00182D8B" w:rsidRDefault="00445247">
      <w:pPr>
        <w:numPr>
          <w:ilvl w:val="0"/>
          <w:numId w:val="35"/>
        </w:numPr>
        <w:tabs>
          <w:tab w:val="left" w:pos="142"/>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Pr>
          <w:rFonts w:ascii="Times New Roman" w:eastAsia="Times New Roman" w:hAnsi="Times New Roman" w:cs="Times New Roman"/>
          <w:sz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Pr>
          <w:rFonts w:ascii="Times New Roman" w:eastAsia="Times New Roman" w:hAnsi="Times New Roman" w:cs="Times New Roman"/>
          <w:sz w:val="28"/>
        </w:rPr>
        <w:t>накопительно-ипотечной</w:t>
      </w:r>
      <w:proofErr w:type="spellEnd"/>
      <w:r>
        <w:rPr>
          <w:rFonts w:ascii="Times New Roman" w:eastAsia="Times New Roman" w:hAnsi="Times New Roman" w:cs="Times New Roman"/>
          <w:sz w:val="28"/>
        </w:rPr>
        <w:t xml:space="preserve"> системы жилищного обеспечения военнослужащих (</w:t>
      </w:r>
      <w:r>
        <w:rPr>
          <w:rFonts w:ascii="Times New Roman" w:eastAsia="Times New Roman" w:hAnsi="Times New Roman" w:cs="Times New Roman"/>
          <w:color w:val="000000"/>
          <w:sz w:val="28"/>
        </w:rPr>
        <w:t xml:space="preserve">данный </w:t>
      </w:r>
      <w:proofErr w:type="spellStart"/>
      <w:r>
        <w:rPr>
          <w:rFonts w:ascii="Times New Roman" w:eastAsia="Times New Roman" w:hAnsi="Times New Roman" w:cs="Times New Roman"/>
          <w:color w:val="000000"/>
          <w:sz w:val="28"/>
        </w:rPr>
        <w:t>займ</w:t>
      </w:r>
      <w:proofErr w:type="spellEnd"/>
      <w:r>
        <w:rPr>
          <w:rFonts w:ascii="Times New Roman" w:eastAsia="Times New Roman" w:hAnsi="Times New Roman" w:cs="Times New Roman"/>
          <w:color w:val="000000"/>
          <w:sz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Pr>
          <w:rFonts w:ascii="Times New Roman" w:eastAsia="Times New Roman" w:hAnsi="Times New Roman" w:cs="Times New Roman"/>
          <w:color w:val="000000"/>
          <w:sz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Pr>
          <w:rFonts w:ascii="Times New Roman" w:eastAsia="Times New Roman" w:hAnsi="Times New Roman" w:cs="Times New Roman"/>
          <w:color w:val="000000"/>
          <w:sz w:val="28"/>
        </w:rPr>
        <w:t xml:space="preserve">В иных случаях </w:t>
      </w:r>
      <w:proofErr w:type="spellStart"/>
      <w:r>
        <w:rPr>
          <w:rFonts w:ascii="Times New Roman" w:eastAsia="Times New Roman" w:hAnsi="Times New Roman" w:cs="Times New Roman"/>
          <w:color w:val="000000"/>
          <w:sz w:val="28"/>
        </w:rPr>
        <w:t>займ</w:t>
      </w:r>
      <w:proofErr w:type="spellEnd"/>
      <w:r>
        <w:rPr>
          <w:rFonts w:ascii="Times New Roman" w:eastAsia="Times New Roman" w:hAnsi="Times New Roman" w:cs="Times New Roman"/>
          <w:color w:val="000000"/>
          <w:sz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eastAsia="Times New Roman" w:hAnsi="Times New Roman" w:cs="Times New Roman"/>
          <w:sz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Pr>
          <w:rFonts w:ascii="Times New Roman" w:eastAsia="Times New Roman" w:hAnsi="Times New Roman" w:cs="Times New Roman"/>
          <w:sz w:val="28"/>
        </w:rPr>
        <w:t xml:space="preserve"> данной выплаты); </w:t>
      </w:r>
    </w:p>
    <w:p w:rsidR="00182D8B" w:rsidRDefault="00445247">
      <w:pPr>
        <w:numPr>
          <w:ilvl w:val="0"/>
          <w:numId w:val="35"/>
        </w:numPr>
        <w:tabs>
          <w:tab w:val="left" w:pos="142"/>
          <w:tab w:val="left" w:pos="1134"/>
        </w:tabs>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182D8B" w:rsidRDefault="00445247">
      <w:pPr>
        <w:numPr>
          <w:ilvl w:val="0"/>
          <w:numId w:val="35"/>
        </w:numPr>
        <w:tabs>
          <w:tab w:val="left" w:pos="142"/>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или иным родственникам. </w:t>
      </w:r>
    </w:p>
    <w:p w:rsidR="00182D8B" w:rsidRDefault="00445247">
      <w:pPr>
        <w:tabs>
          <w:tab w:val="left" w:pos="142"/>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 xml:space="preserve">При этом </w:t>
      </w:r>
      <w:r>
        <w:rPr>
          <w:rFonts w:ascii="Times New Roman" w:eastAsia="Times New Roman" w:hAnsi="Times New Roman" w:cs="Times New Roman"/>
          <w:sz w:val="28"/>
          <w:shd w:val="clear" w:color="auto" w:fill="FFFFFF"/>
        </w:rPr>
        <w:t xml:space="preserve">рекомендуется </w:t>
      </w:r>
      <w:r>
        <w:rPr>
          <w:rFonts w:ascii="Times New Roman" w:eastAsia="Times New Roman" w:hAnsi="Times New Roman" w:cs="Times New Roman"/>
          <w:color w:val="000000"/>
          <w:sz w:val="28"/>
          <w:shd w:val="clear" w:color="auto" w:fill="FFFFFF"/>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eastAsia="Times New Roman" w:hAnsi="Times New Roman" w:cs="Times New Roman"/>
          <w:sz w:val="28"/>
        </w:rPr>
        <w:t>зачета стоимости старого транспортного средства в стоимость при покупке нового по договорам "</w:t>
      </w:r>
      <w:proofErr w:type="spellStart"/>
      <w:r>
        <w:rPr>
          <w:rFonts w:ascii="Times New Roman" w:eastAsia="Times New Roman" w:hAnsi="Times New Roman" w:cs="Times New Roman"/>
          <w:sz w:val="28"/>
        </w:rPr>
        <w:t>трейд-ин</w:t>
      </w:r>
      <w:proofErr w:type="spellEnd"/>
      <w:r>
        <w:rPr>
          <w:rFonts w:ascii="Times New Roman" w:eastAsia="Times New Roman" w:hAnsi="Times New Roman" w:cs="Times New Roman"/>
          <w:sz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Pr>
          <w:rFonts w:ascii="Times New Roman" w:eastAsia="Times New Roman" w:hAnsi="Times New Roman" w:cs="Times New Roman"/>
          <w:sz w:val="28"/>
        </w:rPr>
        <w:t>Сумма в размере 300 000 руб. является доходом и подлежит указанию в строке "Иные доходы");</w:t>
      </w:r>
      <w:proofErr w:type="gramEnd"/>
    </w:p>
    <w:p w:rsidR="00182D8B" w:rsidRDefault="00445247">
      <w:pPr>
        <w:tabs>
          <w:tab w:val="left" w:pos="142"/>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182D8B" w:rsidRDefault="00445247">
      <w:pPr>
        <w:tabs>
          <w:tab w:val="left" w:pos="142"/>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w:t>
      </w:r>
      <w:r>
        <w:rPr>
          <w:rFonts w:ascii="Times New Roman" w:eastAsia="Times New Roman" w:hAnsi="Times New Roman" w:cs="Times New Roman"/>
          <w:sz w:val="28"/>
        </w:rPr>
        <w:lastRenderedPageBreak/>
        <w:t>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182D8B" w:rsidRDefault="00445247">
      <w:pPr>
        <w:tabs>
          <w:tab w:val="left" w:pos="142"/>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Аналогично в отношении продажи имущества, находящегося в совместной собственности.</w:t>
      </w:r>
    </w:p>
    <w:p w:rsidR="00182D8B" w:rsidRDefault="00445247">
      <w:pPr>
        <w:numPr>
          <w:ilvl w:val="0"/>
          <w:numId w:val="36"/>
        </w:numPr>
        <w:tabs>
          <w:tab w:val="left" w:pos="142"/>
          <w:tab w:val="left" w:pos="1134"/>
        </w:tabs>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доходы по трудовым договорам по совместительству. </w:t>
      </w:r>
      <w:r>
        <w:rPr>
          <w:rFonts w:ascii="Times New Roman" w:eastAsia="Times New Roman" w:hAnsi="Times New Roman" w:cs="Times New Roman"/>
          <w:color w:val="000000"/>
          <w:sz w:val="28"/>
        </w:rPr>
        <w:t xml:space="preserve">При этом рекомендуется указать наименование и </w:t>
      </w:r>
      <w:r>
        <w:rPr>
          <w:rFonts w:ascii="Times New Roman" w:eastAsia="Times New Roman" w:hAnsi="Times New Roman" w:cs="Times New Roman"/>
          <w:sz w:val="28"/>
        </w:rPr>
        <w:t xml:space="preserve">адрес места нахождения </w:t>
      </w:r>
      <w:r>
        <w:rPr>
          <w:rFonts w:ascii="Times New Roman" w:eastAsia="Times New Roman" w:hAnsi="Times New Roman" w:cs="Times New Roman"/>
          <w:color w:val="000000"/>
          <w:sz w:val="28"/>
        </w:rPr>
        <w:t xml:space="preserve">организации, от которой был получен доход; </w:t>
      </w:r>
    </w:p>
    <w:p w:rsidR="00182D8B" w:rsidRDefault="00445247">
      <w:pPr>
        <w:numPr>
          <w:ilvl w:val="0"/>
          <w:numId w:val="36"/>
        </w:numPr>
        <w:tabs>
          <w:tab w:val="left" w:pos="142"/>
          <w:tab w:val="left" w:pos="1134"/>
        </w:tabs>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182D8B" w:rsidRDefault="00445247">
      <w:pPr>
        <w:numPr>
          <w:ilvl w:val="0"/>
          <w:numId w:val="36"/>
        </w:numPr>
        <w:tabs>
          <w:tab w:val="left" w:pos="142"/>
          <w:tab w:val="left" w:pos="1134"/>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shd w:val="clear" w:color="auto" w:fill="FFFFFF"/>
        </w:rPr>
        <w:t xml:space="preserve">вознаграждения по гражданско-правовым договорам, если данный доход не указан в строке 2 настоящего раздела справки. </w:t>
      </w:r>
      <w:r>
        <w:rPr>
          <w:rFonts w:ascii="Times New Roman" w:eastAsia="Times New Roman" w:hAnsi="Times New Roman" w:cs="Times New Roman"/>
          <w:color w:val="000000"/>
          <w:sz w:val="28"/>
        </w:rPr>
        <w:t xml:space="preserve">При этом рекомендуется указать наименование и </w:t>
      </w:r>
      <w:r>
        <w:rPr>
          <w:rFonts w:ascii="Times New Roman" w:eastAsia="Times New Roman" w:hAnsi="Times New Roman" w:cs="Times New Roman"/>
          <w:sz w:val="28"/>
        </w:rPr>
        <w:t xml:space="preserve">адрес места нахождения </w:t>
      </w:r>
      <w:r>
        <w:rPr>
          <w:rFonts w:ascii="Times New Roman" w:eastAsia="Times New Roman" w:hAnsi="Times New Roman" w:cs="Times New Roman"/>
          <w:color w:val="000000"/>
          <w:sz w:val="28"/>
        </w:rPr>
        <w:t xml:space="preserve">организации, от которой был получен доход; </w:t>
      </w:r>
    </w:p>
    <w:p w:rsidR="00182D8B" w:rsidRDefault="00445247">
      <w:pPr>
        <w:numPr>
          <w:ilvl w:val="0"/>
          <w:numId w:val="36"/>
        </w:numPr>
        <w:tabs>
          <w:tab w:val="left" w:pos="142"/>
          <w:tab w:val="left" w:pos="1134"/>
        </w:tabs>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Pr>
          <w:rFonts w:ascii="Times New Roman" w:eastAsia="Times New Roman" w:hAnsi="Times New Roman" w:cs="Times New Roman"/>
          <w:sz w:val="28"/>
        </w:rPr>
        <w:t>дств св</w:t>
      </w:r>
      <w:proofErr w:type="gramEnd"/>
      <w:r>
        <w:rPr>
          <w:rFonts w:ascii="Times New Roman" w:eastAsia="Times New Roman" w:hAnsi="Times New Roman" w:cs="Times New Roman"/>
          <w:sz w:val="28"/>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182D8B" w:rsidRDefault="00445247">
      <w:pPr>
        <w:numPr>
          <w:ilvl w:val="0"/>
          <w:numId w:val="36"/>
        </w:numPr>
        <w:tabs>
          <w:tab w:val="left" w:pos="142"/>
          <w:tab w:val="left" w:pos="1134"/>
        </w:tabs>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проценты по долговым обязательствам;</w:t>
      </w:r>
    </w:p>
    <w:p w:rsidR="00182D8B" w:rsidRDefault="00445247">
      <w:pPr>
        <w:numPr>
          <w:ilvl w:val="0"/>
          <w:numId w:val="36"/>
        </w:numPr>
        <w:tabs>
          <w:tab w:val="left" w:pos="142"/>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денежные средства, полученные в порядке дарения или наследования;</w:t>
      </w:r>
    </w:p>
    <w:p w:rsidR="00182D8B" w:rsidRDefault="00445247">
      <w:pPr>
        <w:numPr>
          <w:ilvl w:val="0"/>
          <w:numId w:val="36"/>
        </w:numPr>
        <w:tabs>
          <w:tab w:val="left" w:pos="142"/>
          <w:tab w:val="left" w:pos="1134"/>
          <w:tab w:val="left" w:pos="1560"/>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возмещение вреда, причиненного увечьем или иным повреждением здоровья; </w:t>
      </w:r>
    </w:p>
    <w:p w:rsidR="00182D8B" w:rsidRDefault="00445247">
      <w:pPr>
        <w:numPr>
          <w:ilvl w:val="0"/>
          <w:numId w:val="36"/>
        </w:numPr>
        <w:tabs>
          <w:tab w:val="left" w:pos="142"/>
          <w:tab w:val="left" w:pos="1134"/>
          <w:tab w:val="left" w:pos="1560"/>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выплаты, связанные с гибелью (смертью), выплаченные наследникам; </w:t>
      </w:r>
    </w:p>
    <w:p w:rsidR="00182D8B" w:rsidRDefault="00445247">
      <w:pPr>
        <w:numPr>
          <w:ilvl w:val="0"/>
          <w:numId w:val="36"/>
        </w:numPr>
        <w:tabs>
          <w:tab w:val="left" w:pos="142"/>
          <w:tab w:val="left" w:pos="1134"/>
          <w:tab w:val="left" w:pos="156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182D8B" w:rsidRDefault="00445247">
      <w:pPr>
        <w:numPr>
          <w:ilvl w:val="0"/>
          <w:numId w:val="36"/>
        </w:numPr>
        <w:tabs>
          <w:tab w:val="left" w:pos="142"/>
          <w:tab w:val="left" w:pos="1134"/>
          <w:tab w:val="left" w:pos="1560"/>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roofErr w:type="gramEnd"/>
    </w:p>
    <w:p w:rsidR="00182D8B" w:rsidRDefault="00445247">
      <w:pPr>
        <w:numPr>
          <w:ilvl w:val="0"/>
          <w:numId w:val="36"/>
        </w:numPr>
        <w:tabs>
          <w:tab w:val="left" w:pos="142"/>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w:t>
      </w:r>
      <w:r>
        <w:rPr>
          <w:rFonts w:ascii="Times New Roman" w:eastAsia="Times New Roman" w:hAnsi="Times New Roman" w:cs="Times New Roman"/>
          <w:sz w:val="28"/>
        </w:rPr>
        <w:lastRenderedPageBreak/>
        <w:t>супруги или несовершеннолетнего ребенка, то сведения о счете необходимо также отразить в разделе 4 справки;</w:t>
      </w:r>
    </w:p>
    <w:p w:rsidR="00182D8B" w:rsidRDefault="00445247">
      <w:pPr>
        <w:numPr>
          <w:ilvl w:val="0"/>
          <w:numId w:val="36"/>
        </w:numPr>
        <w:tabs>
          <w:tab w:val="left" w:pos="142"/>
          <w:tab w:val="left" w:pos="1134"/>
        </w:tabs>
        <w:spacing w:after="0" w:line="240" w:lineRule="auto"/>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Pr>
          <w:rFonts w:ascii="Times New Roman" w:eastAsia="Times New Roman" w:hAnsi="Times New Roman" w:cs="Times New Roman"/>
          <w:color w:val="000000"/>
          <w:sz w:val="28"/>
        </w:rPr>
        <w:t xml:space="preserve"> др.; </w:t>
      </w:r>
    </w:p>
    <w:p w:rsidR="00182D8B" w:rsidRDefault="00445247">
      <w:pPr>
        <w:numPr>
          <w:ilvl w:val="0"/>
          <w:numId w:val="36"/>
        </w:numPr>
        <w:tabs>
          <w:tab w:val="left" w:pos="1276"/>
        </w:tabs>
        <w:spacing w:after="0" w:line="240" w:lineRule="auto"/>
        <w:ind w:firstLine="567"/>
        <w:jc w:val="both"/>
        <w:rPr>
          <w:rFonts w:ascii="Calibri" w:eastAsia="Calibri" w:hAnsi="Calibri" w:cs="Calibri"/>
          <w:sz w:val="28"/>
        </w:rPr>
      </w:pPr>
      <w:proofErr w:type="gramStart"/>
      <w:r>
        <w:rPr>
          <w:rFonts w:ascii="Times New Roman" w:eastAsia="Times New Roman" w:hAnsi="Times New Roman" w:cs="Times New Roman"/>
          <w:sz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rsidR="00182D8B" w:rsidRDefault="00445247">
      <w:pPr>
        <w:numPr>
          <w:ilvl w:val="0"/>
          <w:numId w:val="36"/>
        </w:numPr>
        <w:tabs>
          <w:tab w:val="left" w:pos="142"/>
          <w:tab w:val="left" w:pos="1276"/>
        </w:tabs>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182D8B" w:rsidRDefault="00445247">
      <w:pPr>
        <w:numPr>
          <w:ilvl w:val="0"/>
          <w:numId w:val="36"/>
        </w:numPr>
        <w:tabs>
          <w:tab w:val="left" w:pos="851"/>
          <w:tab w:val="left" w:pos="1134"/>
        </w:tabs>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выплаты членам профсоюзных организаций, полученные от данных профсоюзных организаций;</w:t>
      </w:r>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вознаграждение, полученное при осуществлении опеки или попечительства на возмездной основе;</w:t>
      </w:r>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roofErr w:type="gramEnd"/>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денежные средства, полученные в качестве оплаты услуг или товаров, в том числе в качестве авансового платежа;</w:t>
      </w:r>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денежные средства, полученные от родственников (за исключением супруги (супруга) и несовершеннолетних детей</w:t>
      </w:r>
      <w:r>
        <w:rPr>
          <w:rFonts w:ascii="Times New Roman" w:eastAsia="Times New Roman" w:hAnsi="Times New Roman" w:cs="Times New Roman"/>
          <w:color w:val="000000"/>
          <w:sz w:val="28"/>
          <w:shd w:val="clear" w:color="auto" w:fill="FFFFFF"/>
        </w:rPr>
        <w:t xml:space="preserve"> кроме случая, предусмотренного пунктом 30 Методических рекомендаций</w:t>
      </w:r>
      <w:r>
        <w:rPr>
          <w:rFonts w:ascii="Times New Roman" w:eastAsia="Times New Roman" w:hAnsi="Times New Roman" w:cs="Times New Roman"/>
          <w:sz w:val="28"/>
        </w:rPr>
        <w:t>) и третьих лиц на невозвратной основе;</w:t>
      </w:r>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доход, полученный по договорам переуступки прав требования на строящиеся объекты недвижимости;</w:t>
      </w:r>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выплаченная ликвидационная стоимость ценных бумаг при ликвидации коммерческой организации;</w:t>
      </w:r>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182D8B" w:rsidRDefault="00445247">
      <w:pPr>
        <w:numPr>
          <w:ilvl w:val="0"/>
          <w:numId w:val="36"/>
        </w:numPr>
        <w:tabs>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иные аналогичные выплаты.</w:t>
      </w:r>
    </w:p>
    <w:p w:rsidR="00182D8B" w:rsidRDefault="00445247">
      <w:pPr>
        <w:numPr>
          <w:ilvl w:val="0"/>
          <w:numId w:val="3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подлежат отражению в строке "Иные доходы", например, следующие выплаты:</w:t>
      </w:r>
    </w:p>
    <w:p w:rsidR="00182D8B" w:rsidRDefault="00445247">
      <w:pPr>
        <w:numPr>
          <w:ilvl w:val="0"/>
          <w:numId w:val="3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w:t>
      </w:r>
      <w:r>
        <w:rPr>
          <w:rFonts w:ascii="Segoe UI Symbol" w:eastAsia="Segoe UI Symbol" w:hAnsi="Segoe UI Symbol" w:cs="Segoe UI Symbol"/>
          <w:sz w:val="28"/>
        </w:rPr>
        <w:t>№</w:t>
      </w:r>
      <w:r>
        <w:rPr>
          <w:rFonts w:ascii="Times New Roman" w:eastAsia="Times New Roman" w:hAnsi="Times New Roman" w:cs="Times New Roman"/>
          <w:sz w:val="28"/>
        </w:rPr>
        <w:t xml:space="preserve"> 199; </w:t>
      </w:r>
    </w:p>
    <w:p w:rsidR="00182D8B" w:rsidRDefault="00445247">
      <w:pPr>
        <w:numPr>
          <w:ilvl w:val="0"/>
          <w:numId w:val="3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w:t>
      </w:r>
      <w:r>
        <w:rPr>
          <w:rFonts w:ascii="Segoe UI Symbol" w:eastAsia="Segoe UI Symbol" w:hAnsi="Segoe UI Symbol" w:cs="Segoe UI Symbol"/>
          <w:sz w:val="28"/>
        </w:rPr>
        <w:t>№</w:t>
      </w:r>
      <w:r>
        <w:rPr>
          <w:rFonts w:ascii="Times New Roman" w:eastAsia="Times New Roman" w:hAnsi="Times New Roman" w:cs="Times New Roman"/>
          <w:sz w:val="28"/>
        </w:rPr>
        <w:t xml:space="preserve"> 249;</w:t>
      </w:r>
    </w:p>
    <w:p w:rsidR="00182D8B" w:rsidRDefault="00445247">
      <w:pPr>
        <w:numPr>
          <w:ilvl w:val="0"/>
          <w:numId w:val="3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субсидия, предоставленная в соответствии с постановлением Правительства Российской Федерации от 29 мая 2020 г. </w:t>
      </w:r>
      <w:r>
        <w:rPr>
          <w:rFonts w:ascii="Segoe UI Symbol" w:eastAsia="Segoe UI Symbol" w:hAnsi="Segoe UI Symbol" w:cs="Segoe UI Symbol"/>
          <w:sz w:val="28"/>
        </w:rPr>
        <w:t>№</w:t>
      </w:r>
      <w:r>
        <w:rPr>
          <w:rFonts w:ascii="Times New Roman" w:eastAsia="Times New Roman" w:hAnsi="Times New Roman" w:cs="Times New Roman"/>
          <w:sz w:val="28"/>
        </w:rPr>
        <w:t xml:space="preserve">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rPr>
          <w:rFonts w:ascii="Times New Roman" w:eastAsia="Times New Roman" w:hAnsi="Times New Roman" w:cs="Times New Roman"/>
          <w:sz w:val="28"/>
        </w:rPr>
        <w:t>коронавирусной</w:t>
      </w:r>
      <w:proofErr w:type="spellEnd"/>
      <w:r>
        <w:rPr>
          <w:rFonts w:ascii="Times New Roman" w:eastAsia="Times New Roman" w:hAnsi="Times New Roman" w:cs="Times New Roman"/>
          <w:sz w:val="28"/>
        </w:rPr>
        <w:t xml:space="preserve"> инфекции;</w:t>
      </w:r>
    </w:p>
    <w:p w:rsidR="00182D8B" w:rsidRDefault="00445247">
      <w:pPr>
        <w:numPr>
          <w:ilvl w:val="0"/>
          <w:numId w:val="3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w:t>
      </w:r>
      <w:r>
        <w:rPr>
          <w:rFonts w:ascii="Segoe UI Symbol" w:eastAsia="Segoe UI Symbol" w:hAnsi="Segoe UI Symbol" w:cs="Segoe UI Symbol"/>
          <w:sz w:val="28"/>
        </w:rPr>
        <w:t>№</w:t>
      </w:r>
      <w:r>
        <w:rPr>
          <w:rFonts w:ascii="Times New Roman" w:eastAsia="Times New Roman" w:hAnsi="Times New Roman" w:cs="Times New Roman"/>
          <w:sz w:val="28"/>
        </w:rPr>
        <w:t xml:space="preserve"> 412;</w:t>
      </w:r>
    </w:p>
    <w:p w:rsidR="00182D8B" w:rsidRDefault="00445247">
      <w:pPr>
        <w:numPr>
          <w:ilvl w:val="0"/>
          <w:numId w:val="3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w:t>
      </w:r>
      <w:r>
        <w:rPr>
          <w:rFonts w:ascii="Segoe UI Symbol" w:eastAsia="Segoe UI Symbol" w:hAnsi="Segoe UI Symbol" w:cs="Segoe UI Symbol"/>
          <w:sz w:val="28"/>
        </w:rPr>
        <w:t>№</w:t>
      </w:r>
      <w:r>
        <w:rPr>
          <w:rFonts w:ascii="Times New Roman" w:eastAsia="Times New Roman" w:hAnsi="Times New Roman" w:cs="Times New Roman"/>
          <w:sz w:val="28"/>
        </w:rPr>
        <w:t xml:space="preserve"> 797.</w:t>
      </w:r>
    </w:p>
    <w:p w:rsidR="00182D8B" w:rsidRDefault="00445247">
      <w:pPr>
        <w:numPr>
          <w:ilvl w:val="0"/>
          <w:numId w:val="3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182D8B" w:rsidRDefault="00445247">
      <w:pPr>
        <w:numPr>
          <w:ilvl w:val="0"/>
          <w:numId w:val="3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 учетом целей </w:t>
      </w:r>
      <w:proofErr w:type="spellStart"/>
      <w:r>
        <w:rPr>
          <w:rFonts w:ascii="Times New Roman" w:eastAsia="Times New Roman" w:hAnsi="Times New Roman" w:cs="Times New Roman"/>
          <w:sz w:val="28"/>
        </w:rPr>
        <w:t>антико</w:t>
      </w:r>
      <w:r>
        <w:rPr>
          <w:rFonts w:ascii="Times New Roman" w:eastAsia="Times New Roman" w:hAnsi="Times New Roman" w:cs="Times New Roman"/>
          <w:color w:val="000000"/>
          <w:sz w:val="28"/>
        </w:rPr>
        <w:t>р</w:t>
      </w:r>
      <w:r>
        <w:rPr>
          <w:rFonts w:ascii="Times New Roman" w:eastAsia="Times New Roman" w:hAnsi="Times New Roman" w:cs="Times New Roman"/>
          <w:sz w:val="28"/>
        </w:rPr>
        <w:t>рупционного</w:t>
      </w:r>
      <w:proofErr w:type="spellEnd"/>
      <w:r>
        <w:rPr>
          <w:rFonts w:ascii="Times New Roman" w:eastAsia="Times New Roman" w:hAnsi="Times New Roman" w:cs="Times New Roman"/>
          <w:sz w:val="28"/>
        </w:rPr>
        <w:t xml:space="preserve"> законодательства в строке 6 "Иные доходы"</w:t>
      </w:r>
      <w:r>
        <w:rPr>
          <w:rFonts w:ascii="Times New Roman" w:eastAsia="Times New Roman" w:hAnsi="Times New Roman" w:cs="Times New Roman"/>
          <w:b/>
          <w:sz w:val="28"/>
        </w:rPr>
        <w:t xml:space="preserve"> </w:t>
      </w:r>
      <w:r w:rsidRPr="00A965FD">
        <w:rPr>
          <w:rFonts w:ascii="Times New Roman" w:eastAsia="Times New Roman" w:hAnsi="Times New Roman" w:cs="Times New Roman"/>
          <w:b/>
          <w:sz w:val="28"/>
          <w:highlight w:val="yellow"/>
        </w:rPr>
        <w:t>не указываются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со служебными командировками за счет средств работодателя;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 оплатой стоимости и (или) выдачи полагающегося натурального довольствия, а также выплатой денежных сре</w:t>
      </w:r>
      <w:proofErr w:type="gramStart"/>
      <w:r>
        <w:rPr>
          <w:rFonts w:ascii="Times New Roman" w:eastAsia="Times New Roman" w:hAnsi="Times New Roman" w:cs="Times New Roman"/>
          <w:sz w:val="28"/>
        </w:rPr>
        <w:t>дств вз</w:t>
      </w:r>
      <w:proofErr w:type="gramEnd"/>
      <w:r>
        <w:rPr>
          <w:rFonts w:ascii="Times New Roman" w:eastAsia="Times New Roman" w:hAnsi="Times New Roman" w:cs="Times New Roman"/>
          <w:sz w:val="28"/>
        </w:rPr>
        <w:t>амен этого довольствия;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 приобретением проездных документов для исполнения служебных (должностных) обязанностей;</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с оплатой коммунальных и иных услуг, наймом жилого помещения;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с внесением родительской платы за посещение дошкольного образовательного учреждения;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с оформлением нотариальной доверенности, почтовыми расходами, расходами на оплату услуг представителя (возмещаются по решению суда).</w:t>
      </w:r>
    </w:p>
    <w:p w:rsidR="00182D8B" w:rsidRDefault="00445247">
      <w:pPr>
        <w:numPr>
          <w:ilvl w:val="0"/>
          <w:numId w:val="3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не указываются сведения о денежных средствах, полученных:</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в виде социального, имущественного, инвестиционного налогового вычета;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от продажи различного вида подарочных сертификатов (карт), выпущенных предприятиями торговли;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w:t>
      </w:r>
      <w:r w:rsidRPr="00A965FD">
        <w:rPr>
          <w:rFonts w:ascii="Times New Roman" w:eastAsia="Times New Roman" w:hAnsi="Times New Roman" w:cs="Times New Roman"/>
          <w:color w:val="000000"/>
          <w:sz w:val="28"/>
          <w:highlight w:val="yellow"/>
        </w:rPr>
        <w:t>в качестве бонусных баллов</w:t>
      </w:r>
      <w:r w:rsidRPr="00A965FD">
        <w:rPr>
          <w:rFonts w:ascii="Times New Roman" w:eastAsia="Times New Roman" w:hAnsi="Times New Roman" w:cs="Times New Roman"/>
          <w:sz w:val="28"/>
          <w:highlight w:val="yellow"/>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A965FD">
        <w:rPr>
          <w:rFonts w:ascii="Times New Roman" w:eastAsia="Times New Roman" w:hAnsi="Times New Roman" w:cs="Times New Roman"/>
          <w:color w:val="000000"/>
          <w:sz w:val="28"/>
          <w:highlight w:val="yellow"/>
        </w:rPr>
        <w:t>(</w:t>
      </w:r>
      <w:r w:rsidRPr="00A965FD">
        <w:rPr>
          <w:rFonts w:ascii="Times New Roman" w:eastAsia="Times New Roman" w:hAnsi="Times New Roman" w:cs="Times New Roman"/>
          <w:sz w:val="28"/>
          <w:highlight w:val="yellow"/>
        </w:rPr>
        <w:t>"</w:t>
      </w:r>
      <w:proofErr w:type="spellStart"/>
      <w:r w:rsidRPr="00A965FD">
        <w:rPr>
          <w:rFonts w:ascii="Times New Roman" w:eastAsia="Times New Roman" w:hAnsi="Times New Roman" w:cs="Times New Roman"/>
          <w:sz w:val="28"/>
          <w:highlight w:val="yellow"/>
        </w:rPr>
        <w:t>кешбэк</w:t>
      </w:r>
      <w:proofErr w:type="spellEnd"/>
      <w:r w:rsidRPr="00A965FD">
        <w:rPr>
          <w:rFonts w:ascii="Times New Roman" w:eastAsia="Times New Roman" w:hAnsi="Times New Roman" w:cs="Times New Roman"/>
          <w:sz w:val="28"/>
          <w:highlight w:val="yellow"/>
        </w:rPr>
        <w:t xml:space="preserve"> сервис");</w:t>
      </w:r>
      <w:r>
        <w:rPr>
          <w:rFonts w:ascii="Times New Roman" w:eastAsia="Times New Roman" w:hAnsi="Times New Roman" w:cs="Times New Roman"/>
          <w:sz w:val="28"/>
        </w:rPr>
        <w:t xml:space="preserve">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182D8B" w:rsidRDefault="00445247">
      <w:pPr>
        <w:tabs>
          <w:tab w:val="left" w:pos="7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в качестве возврата налога на добавленную стоимость, уплаченного при совершении покупок за границей, по чекам </w:t>
      </w:r>
      <w:proofErr w:type="spellStart"/>
      <w:r>
        <w:rPr>
          <w:rFonts w:ascii="Times New Roman" w:eastAsia="Times New Roman" w:hAnsi="Times New Roman" w:cs="Times New Roman"/>
          <w:sz w:val="28"/>
        </w:rPr>
        <w:t>Tax-free</w:t>
      </w:r>
      <w:proofErr w:type="spellEnd"/>
      <w:r>
        <w:rPr>
          <w:rFonts w:ascii="Times New Roman" w:eastAsia="Times New Roman" w:hAnsi="Times New Roman" w:cs="Times New Roman"/>
          <w:sz w:val="28"/>
        </w:rPr>
        <w:t>;</w:t>
      </w:r>
    </w:p>
    <w:p w:rsidR="00182D8B" w:rsidRDefault="00445247">
      <w:pPr>
        <w:tabs>
          <w:tab w:val="left" w:pos="7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в качестве вознаграждения донорам за сданную кровь, ее компонентов (и иную помощь);</w:t>
      </w:r>
    </w:p>
    <w:p w:rsidR="00182D8B" w:rsidRDefault="00445247">
      <w:pPr>
        <w:tabs>
          <w:tab w:val="left" w:pos="7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в качестве возмещения расходов на повышение профессионального уровня за счет сре</w:t>
      </w:r>
      <w:proofErr w:type="gramStart"/>
      <w:r>
        <w:rPr>
          <w:rFonts w:ascii="Times New Roman" w:eastAsia="Times New Roman" w:hAnsi="Times New Roman" w:cs="Times New Roman"/>
          <w:sz w:val="28"/>
        </w:rPr>
        <w:t>дств пр</w:t>
      </w:r>
      <w:proofErr w:type="gramEnd"/>
      <w:r>
        <w:rPr>
          <w:rFonts w:ascii="Times New Roman" w:eastAsia="Times New Roman" w:hAnsi="Times New Roman" w:cs="Times New Roman"/>
          <w:sz w:val="28"/>
        </w:rPr>
        <w:t>едставителя нанимателя (работодателя);</w:t>
      </w:r>
    </w:p>
    <w:p w:rsidR="00182D8B" w:rsidRDefault="00445247">
      <w:pPr>
        <w:tabs>
          <w:tab w:val="left" w:pos="7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182D8B" w:rsidRDefault="00445247">
      <w:pPr>
        <w:tabs>
          <w:tab w:val="left" w:pos="7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10) в качестве перевода (между супругами и (или) несовершеннолетними детьми (аналогично в части, касающейся наличных </w:t>
      </w:r>
      <w:r>
        <w:rPr>
          <w:rFonts w:ascii="Times New Roman" w:eastAsia="Times New Roman" w:hAnsi="Times New Roman" w:cs="Times New Roman"/>
          <w:sz w:val="28"/>
        </w:rPr>
        <w:lastRenderedPageBreak/>
        <w:t xml:space="preserve">денежных средств), </w:t>
      </w:r>
      <w:r>
        <w:rPr>
          <w:rFonts w:ascii="Times New Roman" w:eastAsia="Times New Roman" w:hAnsi="Times New Roman" w:cs="Times New Roman"/>
          <w:color w:val="000000"/>
          <w:sz w:val="28"/>
          <w:shd w:val="clear" w:color="auto" w:fill="FFFFFF"/>
        </w:rPr>
        <w:t>кроме случая, предусмотренного пунктом 30 Методических рекомендаций)</w:t>
      </w:r>
      <w:r>
        <w:rPr>
          <w:rFonts w:ascii="Times New Roman" w:eastAsia="Times New Roman" w:hAnsi="Times New Roman" w:cs="Times New Roman"/>
          <w:sz w:val="28"/>
        </w:rPr>
        <w:t>;</w:t>
      </w:r>
    </w:p>
    <w:p w:rsidR="00182D8B" w:rsidRDefault="00445247">
      <w:pPr>
        <w:tabs>
          <w:tab w:val="left" w:pos="7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в связи с возвратом денежных средств по несостоявшемуся договору купли-продажи;</w:t>
      </w:r>
    </w:p>
    <w:p w:rsidR="00182D8B" w:rsidRDefault="00445247">
      <w:pPr>
        <w:tabs>
          <w:tab w:val="left" w:pos="709"/>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182D8B" w:rsidRDefault="00445247">
      <w:pPr>
        <w:tabs>
          <w:tab w:val="left" w:pos="7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 в качестве возврата денежных сре</w:t>
      </w:r>
      <w:proofErr w:type="gramStart"/>
      <w:r>
        <w:rPr>
          <w:rFonts w:ascii="Times New Roman" w:eastAsia="Times New Roman" w:hAnsi="Times New Roman" w:cs="Times New Roman"/>
          <w:sz w:val="28"/>
        </w:rPr>
        <w:t>дств в св</w:t>
      </w:r>
      <w:proofErr w:type="gramEnd"/>
      <w:r>
        <w:rPr>
          <w:rFonts w:ascii="Times New Roman" w:eastAsia="Times New Roman" w:hAnsi="Times New Roman" w:cs="Times New Roman"/>
          <w:sz w:val="28"/>
        </w:rPr>
        <w:t>язи с прекращением договора (например, возврат части уплаченной страховой премии в связи с досрочным прекращением договора страхования);</w:t>
      </w:r>
    </w:p>
    <w:p w:rsidR="00182D8B" w:rsidRDefault="00445247">
      <w:pPr>
        <w:tabs>
          <w:tab w:val="left" w:pos="709"/>
        </w:tabs>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14) на специальный избирательный счет в соответствии с</w:t>
      </w:r>
      <w:r>
        <w:rPr>
          <w:rFonts w:ascii="Times New Roman" w:eastAsia="Times New Roman" w:hAnsi="Times New Roman" w:cs="Times New Roman"/>
          <w:color w:val="000000"/>
          <w:sz w:val="28"/>
          <w:shd w:val="clear" w:color="auto" w:fill="FFFFFF"/>
        </w:rPr>
        <w:t xml:space="preserve"> Федеральным законом</w:t>
      </w:r>
      <w:r>
        <w:rPr>
          <w:rFonts w:ascii="Calibri" w:eastAsia="Calibri" w:hAnsi="Calibri" w:cs="Calibri"/>
        </w:rPr>
        <w:t xml:space="preserve"> </w:t>
      </w:r>
      <w:r>
        <w:rPr>
          <w:rFonts w:ascii="Times New Roman" w:eastAsia="Times New Roman" w:hAnsi="Times New Roman" w:cs="Times New Roman"/>
          <w:color w:val="000000"/>
          <w:sz w:val="28"/>
          <w:shd w:val="clear" w:color="auto" w:fill="FFFFFF"/>
        </w:rPr>
        <w:t xml:space="preserve">от 12 июня 2002 г.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67-ФЗ "Об основных гарантиях избирательных прав и права на участие в референдуме граждан Российской Федерации".</w:t>
      </w:r>
    </w:p>
    <w:p w:rsidR="00182D8B" w:rsidRDefault="00445247">
      <w:pPr>
        <w:numPr>
          <w:ilvl w:val="0"/>
          <w:numId w:val="3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разделе 1 справки.</w:t>
      </w:r>
    </w:p>
    <w:p w:rsidR="00182D8B" w:rsidRDefault="00445247">
      <w:pPr>
        <w:numPr>
          <w:ilvl w:val="0"/>
          <w:numId w:val="3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182D8B" w:rsidRDefault="00182D8B">
      <w:pPr>
        <w:spacing w:after="0" w:line="240" w:lineRule="auto"/>
        <w:ind w:left="567"/>
        <w:jc w:val="both"/>
        <w:rPr>
          <w:rFonts w:ascii="Times New Roman" w:eastAsia="Times New Roman" w:hAnsi="Times New Roman" w:cs="Times New Roman"/>
          <w:sz w:val="28"/>
        </w:rPr>
      </w:pPr>
    </w:p>
    <w:p w:rsidR="00182D8B" w:rsidRDefault="00445247">
      <w:pPr>
        <w:tabs>
          <w:tab w:val="left" w:pos="709"/>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РАЗДЕЛ 2. СВЕДЕНИЯ О РАСХОДАХ</w:t>
      </w:r>
    </w:p>
    <w:p w:rsidR="00182D8B" w:rsidRDefault="00182D8B">
      <w:pPr>
        <w:spacing w:after="0" w:line="240" w:lineRule="auto"/>
        <w:ind w:firstLine="851"/>
        <w:jc w:val="center"/>
        <w:rPr>
          <w:rFonts w:ascii="Times New Roman" w:eastAsia="Times New Roman" w:hAnsi="Times New Roman" w:cs="Times New Roman"/>
          <w:b/>
          <w:sz w:val="28"/>
        </w:rPr>
      </w:pPr>
    </w:p>
    <w:p w:rsidR="00182D8B" w:rsidRDefault="00445247">
      <w:pPr>
        <w:numPr>
          <w:ilvl w:val="0"/>
          <w:numId w:val="39"/>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Данный раздел справки </w:t>
      </w:r>
      <w:r>
        <w:rPr>
          <w:rFonts w:ascii="Times New Roman" w:eastAsia="Times New Roman" w:hAnsi="Times New Roman" w:cs="Times New Roman"/>
          <w:b/>
          <w:sz w:val="28"/>
        </w:rPr>
        <w:t>заполняется только</w:t>
      </w:r>
      <w:r>
        <w:rPr>
          <w:rFonts w:ascii="Times New Roman" w:eastAsia="Times New Roman" w:hAnsi="Times New Roman" w:cs="Times New Roman"/>
          <w:sz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Pr>
          <w:rFonts w:ascii="Times New Roman" w:eastAsia="Times New Roman" w:hAnsi="Times New Roman" w:cs="Times New Roman"/>
          <w:sz w:val="28"/>
        </w:rPr>
        <w:t xml:space="preserve">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Pr>
          <w:rFonts w:ascii="Times New Roman" w:eastAsia="Times New Roman" w:hAnsi="Times New Roman" w:cs="Times New Roman"/>
          <w:sz w:val="28"/>
        </w:rPr>
        <w:t xml:space="preserve">договоре) </w:t>
      </w:r>
      <w:proofErr w:type="gramEnd"/>
      <w:r>
        <w:rPr>
          <w:rFonts w:ascii="Times New Roman" w:eastAsia="Times New Roman" w:hAnsi="Times New Roman" w:cs="Times New Roman"/>
          <w:sz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182D8B" w:rsidRDefault="00445247">
      <w:pPr>
        <w:numPr>
          <w:ilvl w:val="0"/>
          <w:numId w:val="4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Данный раздел справки также подлежит заполнению при наличии обстоятельств, перечисленных в пункте 67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w:t>
      </w:r>
      <w:r>
        <w:rPr>
          <w:rFonts w:ascii="Times New Roman" w:eastAsia="Times New Roman" w:hAnsi="Times New Roman" w:cs="Times New Roman"/>
          <w:sz w:val="28"/>
        </w:rPr>
        <w:lastRenderedPageBreak/>
        <w:t>сделке (сделкам), совершенным в рамках предпринимательской деятельности.</w:t>
      </w:r>
    </w:p>
    <w:p w:rsidR="00182D8B" w:rsidRDefault="00445247">
      <w:pPr>
        <w:numPr>
          <w:ilvl w:val="0"/>
          <w:numId w:val="4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Граждане, поступающие на службу (работу), раздел "Сведения о расходах" не заполняют.</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"Сведения о расходах". </w:t>
      </w:r>
    </w:p>
    <w:p w:rsidR="00182D8B" w:rsidRDefault="00445247">
      <w:pPr>
        <w:numPr>
          <w:ilvl w:val="0"/>
          <w:numId w:val="4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Заполнение данного раздела при отсутствии указанных в пункте 67 настоящих Методических рекомендаций оснований не является нарушением.</w:t>
      </w:r>
    </w:p>
    <w:p w:rsidR="00182D8B" w:rsidRDefault="00445247">
      <w:pPr>
        <w:numPr>
          <w:ilvl w:val="0"/>
          <w:numId w:val="4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82D8B" w:rsidRDefault="00445247">
      <w:pPr>
        <w:numPr>
          <w:ilvl w:val="0"/>
          <w:numId w:val="41"/>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Для цели реализации пункта 67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"Сведения о расходах".</w:t>
      </w:r>
    </w:p>
    <w:p w:rsidR="00182D8B" w:rsidRDefault="00445247">
      <w:pPr>
        <w:numPr>
          <w:ilvl w:val="0"/>
          <w:numId w:val="42"/>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Pr>
          <w:rFonts w:ascii="Times New Roman" w:eastAsia="Times New Roman" w:hAnsi="Times New Roman" w:cs="Times New Roman"/>
          <w:sz w:val="28"/>
        </w:rPr>
        <w:t>накопительно-ипотечной</w:t>
      </w:r>
      <w:proofErr w:type="spellEnd"/>
      <w:r>
        <w:rPr>
          <w:rFonts w:ascii="Times New Roman" w:eastAsia="Times New Roman" w:hAnsi="Times New Roman" w:cs="Times New Roman"/>
          <w:sz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Pr>
          <w:rFonts w:ascii="Times New Roman" w:eastAsia="Times New Roman" w:hAnsi="Times New Roman" w:cs="Times New Roman"/>
          <w:sz w:val="28"/>
        </w:rPr>
        <w:t xml:space="preserve"> супруги (супруга) за три последних года, предшествующих совершению сделки).</w:t>
      </w:r>
    </w:p>
    <w:p w:rsidR="00182D8B" w:rsidRDefault="00445247">
      <w:pPr>
        <w:numPr>
          <w:ilvl w:val="0"/>
          <w:numId w:val="42"/>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Данный раздел </w:t>
      </w:r>
      <w:r>
        <w:rPr>
          <w:rFonts w:ascii="Times New Roman" w:eastAsia="Times New Roman" w:hAnsi="Times New Roman" w:cs="Times New Roman"/>
          <w:b/>
          <w:sz w:val="28"/>
        </w:rPr>
        <w:t>не заполняется</w:t>
      </w:r>
      <w:r>
        <w:rPr>
          <w:rFonts w:ascii="Times New Roman" w:eastAsia="Times New Roman" w:hAnsi="Times New Roman" w:cs="Times New Roman"/>
          <w:sz w:val="28"/>
        </w:rPr>
        <w:t xml:space="preserve"> в следующих случаях:</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w:t>
      </w:r>
      <w:r>
        <w:rPr>
          <w:rFonts w:ascii="Segoe UI Symbol" w:eastAsia="Segoe UI Symbol" w:hAnsi="Segoe UI Symbol" w:cs="Segoe UI Symbol"/>
          <w:sz w:val="28"/>
        </w:rPr>
        <w:t>№</w:t>
      </w:r>
      <w:r>
        <w:rPr>
          <w:rFonts w:ascii="Times New Roman" w:eastAsia="Times New Roman" w:hAnsi="Times New Roman" w:cs="Times New Roman"/>
          <w:sz w:val="28"/>
        </w:rPr>
        <w:t xml:space="preserve"> 230-ФЗ "О </w:t>
      </w:r>
      <w:proofErr w:type="gramStart"/>
      <w:r>
        <w:rPr>
          <w:rFonts w:ascii="Times New Roman" w:eastAsia="Times New Roman" w:hAnsi="Times New Roman" w:cs="Times New Roman"/>
          <w:sz w:val="28"/>
        </w:rPr>
        <w:t>контроле за</w:t>
      </w:r>
      <w:proofErr w:type="gramEnd"/>
      <w:r>
        <w:rPr>
          <w:rFonts w:ascii="Times New Roman" w:eastAsia="Times New Roman" w:hAnsi="Times New Roman" w:cs="Times New Roman"/>
          <w:sz w:val="28"/>
        </w:rPr>
        <w:t xml:space="preserve"> соответствием расходов лиц, замещающих государственные должности, и иных лиц их доходам");</w:t>
      </w:r>
    </w:p>
    <w:p w:rsidR="00182D8B" w:rsidRDefault="0044524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Pr>
          <w:rFonts w:ascii="Times New Roman" w:eastAsia="Times New Roman" w:hAnsi="Times New Roman" w:cs="Times New Roman"/>
          <w:sz w:val="28"/>
        </w:rPr>
        <w:t xml:space="preserve"> При этом такое имущество отражается в соответствующих разделах справки;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82D8B" w:rsidRDefault="00445247">
      <w:pPr>
        <w:numPr>
          <w:ilvl w:val="0"/>
          <w:numId w:val="43"/>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заполнении графы "</w:t>
      </w:r>
      <w:r>
        <w:rPr>
          <w:rFonts w:ascii="Times New Roman" w:eastAsia="Times New Roman" w:hAnsi="Times New Roman" w:cs="Times New Roman"/>
          <w:b/>
          <w:sz w:val="28"/>
        </w:rPr>
        <w:t>Вид приобретенного имущества</w:t>
      </w:r>
      <w:r>
        <w:rPr>
          <w:rFonts w:ascii="Times New Roman" w:eastAsia="Times New Roman" w:hAnsi="Times New Roman" w:cs="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eastAsia="Times New Roman" w:hAnsi="Times New Roman" w:cs="Times New Roman"/>
          <w:color w:val="000000"/>
          <w:sz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182D8B" w:rsidRDefault="00445247">
      <w:pPr>
        <w:numPr>
          <w:ilvl w:val="0"/>
          <w:numId w:val="43"/>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заполнении графы "</w:t>
      </w:r>
      <w:r>
        <w:rPr>
          <w:rFonts w:ascii="Times New Roman" w:eastAsia="Times New Roman" w:hAnsi="Times New Roman" w:cs="Times New Roman"/>
          <w:b/>
          <w:sz w:val="28"/>
        </w:rPr>
        <w:t>Источник получения средств, за счет которых приобретено имущество</w:t>
      </w:r>
      <w:r>
        <w:rPr>
          <w:rFonts w:ascii="Times New Roman" w:eastAsia="Times New Roman" w:hAnsi="Times New Roman" w:cs="Times New Roman"/>
          <w:sz w:val="28"/>
        </w:rPr>
        <w:t>"</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следует указывать наименование источника получения средств и размер полученного дохода по каждому из источников.</w:t>
      </w:r>
    </w:p>
    <w:p w:rsidR="00182D8B" w:rsidRDefault="00445247">
      <w:pPr>
        <w:numPr>
          <w:ilvl w:val="0"/>
          <w:numId w:val="43"/>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182D8B" w:rsidRDefault="00445247">
      <w:pPr>
        <w:numPr>
          <w:ilvl w:val="0"/>
          <w:numId w:val="43"/>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82D8B" w:rsidRDefault="00445247">
      <w:pPr>
        <w:numPr>
          <w:ilvl w:val="0"/>
          <w:numId w:val="43"/>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графе </w:t>
      </w:r>
      <w:r>
        <w:rPr>
          <w:rFonts w:ascii="Times New Roman" w:eastAsia="Times New Roman" w:hAnsi="Times New Roman" w:cs="Times New Roman"/>
          <w:b/>
          <w:sz w:val="28"/>
        </w:rPr>
        <w:t xml:space="preserve">"Основания приобретения имущества" </w:t>
      </w:r>
      <w:r>
        <w:rPr>
          <w:rFonts w:ascii="Times New Roman" w:eastAsia="Times New Roman" w:hAnsi="Times New Roman" w:cs="Times New Roman"/>
          <w:sz w:val="28"/>
        </w:rPr>
        <w:t xml:space="preserve">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w:t>
      </w:r>
      <w:r>
        <w:rPr>
          <w:rFonts w:ascii="Times New Roman" w:eastAsia="Times New Roman" w:hAnsi="Times New Roman" w:cs="Times New Roman"/>
          <w:sz w:val="28"/>
        </w:rPr>
        <w:lastRenderedPageBreak/>
        <w:t>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82D8B" w:rsidRDefault="00445247">
      <w:pPr>
        <w:numPr>
          <w:ilvl w:val="0"/>
          <w:numId w:val="43"/>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Особенности заполнения раздела "Сведения о расходах"</w:t>
      </w:r>
      <w:r>
        <w:rPr>
          <w:rFonts w:ascii="Times New Roman" w:eastAsia="Times New Roman" w:hAnsi="Times New Roman" w:cs="Times New Roman"/>
          <w:sz w:val="28"/>
        </w:rPr>
        <w:t>:</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1) приобретение недвижимого имущества посредством участия в долевом строительстве.</w:t>
      </w:r>
      <w:r>
        <w:rPr>
          <w:rFonts w:ascii="Times New Roman" w:eastAsia="Times New Roman" w:hAnsi="Times New Roman" w:cs="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182D8B" w:rsidRDefault="00445247">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 практике распространены случаи, когда период с даты выплаты в полном объеме денежных сре</w:t>
      </w:r>
      <w:proofErr w:type="gramStart"/>
      <w:r>
        <w:rPr>
          <w:rFonts w:ascii="Times New Roman" w:eastAsia="Times New Roman" w:hAnsi="Times New Roman" w:cs="Times New Roman"/>
          <w:sz w:val="28"/>
          <w:shd w:val="clear" w:color="auto" w:fill="FFFFFF"/>
        </w:rPr>
        <w:t>дств в с</w:t>
      </w:r>
      <w:proofErr w:type="gramEnd"/>
      <w:r>
        <w:rPr>
          <w:rFonts w:ascii="Times New Roman" w:eastAsia="Times New Roman" w:hAnsi="Times New Roman" w:cs="Times New Roman"/>
          <w:sz w:val="28"/>
          <w:shd w:val="clear" w:color="auto" w:fill="FFFFFF"/>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Pr>
          <w:rFonts w:ascii="Times New Roman" w:eastAsia="Times New Roman" w:hAnsi="Times New Roman" w:cs="Times New Roman"/>
          <w:spacing w:val="2"/>
          <w:sz w:val="28"/>
          <w:shd w:val="clear" w:color="auto" w:fill="FFFFFF"/>
        </w:rPr>
        <w:t xml:space="preserve">собственности на недвижимое имущество, приобретенное на основании </w:t>
      </w:r>
      <w:r>
        <w:rPr>
          <w:rFonts w:ascii="Times New Roman" w:eastAsia="Times New Roman" w:hAnsi="Times New Roman" w:cs="Times New Roman"/>
          <w:spacing w:val="1"/>
          <w:sz w:val="28"/>
          <w:shd w:val="clear" w:color="auto" w:fill="FFFFFF"/>
        </w:rPr>
        <w:t xml:space="preserve">договора долевого участия, сведения об этом имуществе подлежат указанию </w:t>
      </w:r>
      <w:r>
        <w:rPr>
          <w:rFonts w:ascii="Times New Roman" w:eastAsia="Times New Roman" w:hAnsi="Times New Roman" w:cs="Times New Roman"/>
          <w:sz w:val="28"/>
          <w:shd w:val="clear" w:color="auto" w:fill="FFFFFF"/>
        </w:rPr>
        <w:t>в подразделе 3.1 справки;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2) приобретение недвижимого имущества посредством участия в кооперативе.</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3) приобретение ценных бумаг.</w:t>
      </w:r>
      <w:r>
        <w:rPr>
          <w:rFonts w:ascii="Times New Roman" w:eastAsia="Times New Roman" w:hAnsi="Times New Roman" w:cs="Times New Roman"/>
          <w:sz w:val="28"/>
        </w:rPr>
        <w:t xml:space="preserve"> Одной (каждой) сделкой купли-продажи ценных бумаг следует считать действие, в результате которого </w:t>
      </w:r>
      <w:r>
        <w:rPr>
          <w:rFonts w:ascii="Times New Roman" w:eastAsia="Times New Roman" w:hAnsi="Times New Roman" w:cs="Times New Roman"/>
          <w:sz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82D8B" w:rsidRDefault="00182D8B">
      <w:pPr>
        <w:spacing w:after="0" w:line="240" w:lineRule="auto"/>
        <w:ind w:firstLine="851"/>
        <w:jc w:val="both"/>
        <w:rPr>
          <w:rFonts w:ascii="Times New Roman" w:eastAsia="Times New Roman" w:hAnsi="Times New Roman" w:cs="Times New Roman"/>
          <w:sz w:val="24"/>
        </w:rPr>
      </w:pPr>
    </w:p>
    <w:p w:rsidR="00182D8B" w:rsidRDefault="004452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3. СВЕДЕНИЯ ОБ ИМУЩЕСТВЕ</w:t>
      </w:r>
    </w:p>
    <w:p w:rsidR="00182D8B" w:rsidRDefault="00182D8B">
      <w:pPr>
        <w:spacing w:after="0" w:line="240" w:lineRule="auto"/>
        <w:ind w:firstLine="851"/>
        <w:jc w:val="center"/>
        <w:rPr>
          <w:rFonts w:ascii="Times New Roman" w:eastAsia="Times New Roman" w:hAnsi="Times New Roman" w:cs="Times New Roman"/>
          <w:sz w:val="24"/>
        </w:rPr>
      </w:pPr>
    </w:p>
    <w:p w:rsidR="00182D8B" w:rsidRDefault="0044524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Подраздел 3.1 Недвижимое имущество</w:t>
      </w:r>
    </w:p>
    <w:p w:rsidR="00182D8B" w:rsidRDefault="00182D8B">
      <w:pPr>
        <w:spacing w:after="0" w:line="240" w:lineRule="auto"/>
        <w:ind w:left="567"/>
        <w:jc w:val="both"/>
        <w:rPr>
          <w:rFonts w:ascii="Times New Roman" w:eastAsia="Times New Roman" w:hAnsi="Times New Roman" w:cs="Times New Roman"/>
          <w:sz w:val="28"/>
        </w:rPr>
      </w:pPr>
    </w:p>
    <w:p w:rsidR="00182D8B" w:rsidRDefault="00445247">
      <w:pPr>
        <w:numPr>
          <w:ilvl w:val="0"/>
          <w:numId w:val="44"/>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82D8B" w:rsidRDefault="00445247">
      <w:pPr>
        <w:numPr>
          <w:ilvl w:val="0"/>
          <w:numId w:val="44"/>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eastAsia="Times New Roman" w:hAnsi="Times New Roman" w:cs="Times New Roman"/>
          <w:sz w:val="28"/>
          <w:shd w:val="clear" w:color="auto" w:fill="FFFFFF"/>
        </w:rPr>
        <w:t>гражданину, зарегистрированному в качестве индивидуального предпринимателя</w:t>
      </w:r>
      <w:r>
        <w:rPr>
          <w:rFonts w:ascii="Times New Roman" w:eastAsia="Times New Roman" w:hAnsi="Times New Roman" w:cs="Times New Roman"/>
          <w:sz w:val="28"/>
        </w:rPr>
        <w:t>.</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182D8B" w:rsidRDefault="00445247">
      <w:pPr>
        <w:numPr>
          <w:ilvl w:val="0"/>
          <w:numId w:val="45"/>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w:t>
      </w:r>
      <w:r>
        <w:rPr>
          <w:rFonts w:ascii="Segoe UI Symbol" w:eastAsia="Segoe UI Symbol" w:hAnsi="Segoe UI Symbol" w:cs="Segoe UI Symbol"/>
          <w:sz w:val="28"/>
        </w:rPr>
        <w:t>№</w:t>
      </w:r>
      <w:r>
        <w:rPr>
          <w:rFonts w:ascii="Times New Roman" w:eastAsia="Times New Roman" w:hAnsi="Times New Roman" w:cs="Times New Roman"/>
          <w:sz w:val="28"/>
        </w:rPr>
        <w:t xml:space="preserve"> 218-ФЗ "О государственной регистрации недвижимости").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182D8B" w:rsidRDefault="00445247">
      <w:pPr>
        <w:numPr>
          <w:ilvl w:val="0"/>
          <w:numId w:val="46"/>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Pr>
          <w:rFonts w:ascii="Times New Roman" w:eastAsia="Times New Roman" w:hAnsi="Times New Roman" w:cs="Times New Roman"/>
          <w:sz w:val="28"/>
        </w:rPr>
        <w:t>паенакопления</w:t>
      </w:r>
      <w:proofErr w:type="spellEnd"/>
      <w:r>
        <w:rPr>
          <w:rFonts w:ascii="Times New Roman" w:eastAsia="Times New Roman" w:hAnsi="Times New Roman" w:cs="Times New Roman"/>
          <w:sz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w:t>
      </w:r>
      <w:r>
        <w:rPr>
          <w:rFonts w:ascii="Times New Roman" w:eastAsia="Times New Roman" w:hAnsi="Times New Roman" w:cs="Times New Roman"/>
          <w:sz w:val="28"/>
        </w:rPr>
        <w:lastRenderedPageBreak/>
        <w:t xml:space="preserve">объектах до их регистрации в </w:t>
      </w:r>
      <w:proofErr w:type="spellStart"/>
      <w:r>
        <w:rPr>
          <w:rFonts w:ascii="Times New Roman" w:eastAsia="Times New Roman" w:hAnsi="Times New Roman" w:cs="Times New Roman"/>
          <w:sz w:val="28"/>
        </w:rPr>
        <w:t>Росреестре</w:t>
      </w:r>
      <w:proofErr w:type="spellEnd"/>
      <w:r>
        <w:rPr>
          <w:rFonts w:ascii="Times New Roman" w:eastAsia="Times New Roman" w:hAnsi="Times New Roman" w:cs="Times New Roman"/>
          <w:sz w:val="28"/>
        </w:rPr>
        <w:t>, если на отчетную дату у лица, в отношении которого представляется справка, имеется право собственности.</w:t>
      </w:r>
    </w:p>
    <w:p w:rsidR="00182D8B" w:rsidRDefault="00445247">
      <w:pPr>
        <w:numPr>
          <w:ilvl w:val="0"/>
          <w:numId w:val="4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Pr>
          <w:rFonts w:ascii="Times New Roman" w:eastAsia="Times New Roman" w:hAnsi="Times New Roman" w:cs="Times New Roman"/>
          <w:sz w:val="28"/>
        </w:rPr>
        <w:t>собственности</w:t>
      </w:r>
      <w:proofErr w:type="gramEnd"/>
      <w:r>
        <w:rPr>
          <w:rFonts w:ascii="Times New Roman" w:eastAsia="Times New Roman" w:hAnsi="Times New Roman" w:cs="Times New Roman"/>
          <w:sz w:val="28"/>
        </w:rPr>
        <w:t xml:space="preserve"> на которое не зарегистрировано в установленном порядке (не осуществлена регистрация в </w:t>
      </w:r>
      <w:proofErr w:type="spellStart"/>
      <w:r>
        <w:rPr>
          <w:rFonts w:ascii="Times New Roman" w:eastAsia="Times New Roman" w:hAnsi="Times New Roman" w:cs="Times New Roman"/>
          <w:sz w:val="28"/>
        </w:rPr>
        <w:t>Росреестре</w:t>
      </w:r>
      <w:proofErr w:type="spellEnd"/>
      <w:r>
        <w:rPr>
          <w:rFonts w:ascii="Times New Roman" w:eastAsia="Times New Roman" w:hAnsi="Times New Roman" w:cs="Times New Roman"/>
          <w:sz w:val="28"/>
        </w:rPr>
        <w:t>).</w:t>
      </w:r>
    </w:p>
    <w:p w:rsidR="00182D8B" w:rsidRDefault="00445247">
      <w:pPr>
        <w:numPr>
          <w:ilvl w:val="0"/>
          <w:numId w:val="4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 xml:space="preserve">Заполнение графы </w:t>
      </w:r>
      <w:r>
        <w:rPr>
          <w:rFonts w:ascii="Times New Roman" w:eastAsia="Times New Roman" w:hAnsi="Times New Roman" w:cs="Times New Roman"/>
          <w:b/>
          <w:sz w:val="28"/>
        </w:rPr>
        <w:t xml:space="preserve">"Вид и наименование имущества" </w:t>
      </w:r>
    </w:p>
    <w:p w:rsidR="00182D8B" w:rsidRDefault="00445247">
      <w:pPr>
        <w:numPr>
          <w:ilvl w:val="0"/>
          <w:numId w:val="4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указании сведений о </w:t>
      </w:r>
      <w:r>
        <w:rPr>
          <w:rFonts w:ascii="Times New Roman" w:eastAsia="Times New Roman" w:hAnsi="Times New Roman" w:cs="Times New Roman"/>
          <w:b/>
          <w:sz w:val="28"/>
        </w:rPr>
        <w:t>земельных участках</w:t>
      </w:r>
      <w:r>
        <w:rPr>
          <w:rFonts w:ascii="Times New Roman" w:eastAsia="Times New Roman" w:hAnsi="Times New Roman" w:cs="Times New Roman"/>
          <w:sz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82D8B" w:rsidRDefault="00445247">
      <w:pPr>
        <w:numPr>
          <w:ilvl w:val="0"/>
          <w:numId w:val="4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со статьей 2 Федерального закона от 7 июля 2003 г. </w:t>
      </w:r>
      <w:r>
        <w:rPr>
          <w:rFonts w:ascii="Segoe UI Symbol" w:eastAsia="Segoe UI Symbol" w:hAnsi="Segoe UI Symbol" w:cs="Segoe UI Symbol"/>
          <w:sz w:val="28"/>
        </w:rPr>
        <w:t>№</w:t>
      </w:r>
      <w:r>
        <w:rPr>
          <w:rFonts w:ascii="Times New Roman" w:eastAsia="Times New Roman" w:hAnsi="Times New Roman" w:cs="Times New Roman"/>
          <w:sz w:val="28"/>
        </w:rPr>
        <w:t>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82D8B" w:rsidRDefault="00445247">
      <w:pPr>
        <w:numPr>
          <w:ilvl w:val="0"/>
          <w:numId w:val="4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w:t>
      </w:r>
      <w:r>
        <w:rPr>
          <w:rFonts w:ascii="Times New Roman" w:eastAsia="Times New Roman" w:hAnsi="Times New Roman" w:cs="Times New Roman"/>
          <w:sz w:val="28"/>
        </w:rPr>
        <w:lastRenderedPageBreak/>
        <w:t xml:space="preserve">строительного и иных кооперативов в случае отсутствия прав собственности у лица, в отношении которого представляется справка.  </w:t>
      </w:r>
    </w:p>
    <w:p w:rsidR="00182D8B" w:rsidRDefault="00445247">
      <w:pPr>
        <w:numPr>
          <w:ilvl w:val="0"/>
          <w:numId w:val="4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 xml:space="preserve">При наличии в собственности </w:t>
      </w:r>
      <w:r>
        <w:rPr>
          <w:rFonts w:ascii="Times New Roman" w:eastAsia="Times New Roman" w:hAnsi="Times New Roman" w:cs="Times New Roman"/>
          <w:b/>
          <w:color w:val="000000"/>
          <w:sz w:val="28"/>
          <w:shd w:val="clear" w:color="auto" w:fill="FFFFFF"/>
        </w:rPr>
        <w:t>жилого или садового дома,</w:t>
      </w:r>
      <w:r>
        <w:rPr>
          <w:rFonts w:ascii="Times New Roman" w:eastAsia="Times New Roman" w:hAnsi="Times New Roman" w:cs="Times New Roman"/>
          <w:color w:val="000000"/>
          <w:sz w:val="28"/>
          <w:shd w:val="clear" w:color="auto" w:fill="FFFFFF"/>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eastAsia="Times New Roman" w:hAnsi="Times New Roman" w:cs="Times New Roman"/>
          <w:sz w:val="28"/>
        </w:rPr>
        <w:t>в зависимости от наличия зарегистрированного права собственности подлежит указанию в подразделе 3.1 "Имущество, находящееся в собственности" или подразделе 6.1 "Имущество, находящееся в пользовании".</w:t>
      </w:r>
    </w:p>
    <w:p w:rsidR="00182D8B" w:rsidRDefault="00445247">
      <w:pPr>
        <w:numPr>
          <w:ilvl w:val="0"/>
          <w:numId w:val="4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В строке 4 "</w:t>
      </w:r>
      <w:r>
        <w:rPr>
          <w:rFonts w:ascii="Times New Roman" w:eastAsia="Times New Roman" w:hAnsi="Times New Roman" w:cs="Times New Roman"/>
          <w:b/>
          <w:color w:val="000000"/>
          <w:sz w:val="28"/>
          <w:shd w:val="clear" w:color="auto" w:fill="FFFFFF"/>
        </w:rPr>
        <w:t>Гаражи</w:t>
      </w:r>
      <w:r>
        <w:rPr>
          <w:rFonts w:ascii="Times New Roman" w:eastAsia="Times New Roman" w:hAnsi="Times New Roman" w:cs="Times New Roman"/>
          <w:color w:val="000000"/>
          <w:sz w:val="28"/>
          <w:shd w:val="clear" w:color="auto" w:fill="FFFFFF"/>
        </w:rPr>
        <w:t xml:space="preserve">" указывается информация об </w:t>
      </w:r>
      <w:r>
        <w:rPr>
          <w:rFonts w:ascii="Times New Roman" w:eastAsia="Times New Roman" w:hAnsi="Times New Roman" w:cs="Times New Roman"/>
          <w:sz w:val="28"/>
        </w:rPr>
        <w:t>организованных местах хранения автотранспорта - "гараж", "</w:t>
      </w:r>
      <w:proofErr w:type="spellStart"/>
      <w:r>
        <w:rPr>
          <w:rFonts w:ascii="Times New Roman" w:eastAsia="Times New Roman" w:hAnsi="Times New Roman" w:cs="Times New Roman"/>
          <w:sz w:val="28"/>
        </w:rPr>
        <w:t>м</w:t>
      </w:r>
      <w:r>
        <w:rPr>
          <w:rFonts w:ascii="Times New Roman" w:eastAsia="Times New Roman" w:hAnsi="Times New Roman" w:cs="Times New Roman"/>
          <w:color w:val="000000"/>
          <w:sz w:val="28"/>
          <w:shd w:val="clear" w:color="auto" w:fill="FFFFFF"/>
        </w:rPr>
        <w:t>ашино-место</w:t>
      </w:r>
      <w:proofErr w:type="spellEnd"/>
      <w:r>
        <w:rPr>
          <w:rFonts w:ascii="Times New Roman" w:eastAsia="Times New Roman" w:hAnsi="Times New Roman" w:cs="Times New Roman"/>
          <w:color w:val="000000"/>
          <w:sz w:val="28"/>
          <w:shd w:val="clear" w:color="auto" w:fill="FFFFFF"/>
        </w:rPr>
        <w:t xml:space="preserve">" и другие на основании </w:t>
      </w:r>
      <w:r>
        <w:rPr>
          <w:rFonts w:ascii="Times New Roman" w:eastAsia="Times New Roman" w:hAnsi="Times New Roman" w:cs="Times New Roman"/>
          <w:sz w:val="28"/>
        </w:rPr>
        <w:t>свидетельства о регистрации права собственности (иного правоустанавливающего документа).</w:t>
      </w:r>
      <w:r>
        <w:rPr>
          <w:rFonts w:ascii="Times New Roman" w:eastAsia="Times New Roman" w:hAnsi="Times New Roman" w:cs="Times New Roman"/>
          <w:sz w:val="28"/>
          <w:shd w:val="clear" w:color="auto" w:fill="FFFFFF"/>
        </w:rPr>
        <w:t xml:space="preserve"> Земельный участок, на котором расположен гараж, являющийся обособленным строением, </w:t>
      </w:r>
      <w:r>
        <w:rPr>
          <w:rFonts w:ascii="Times New Roman" w:eastAsia="Times New Roman" w:hAnsi="Times New Roman" w:cs="Times New Roman"/>
          <w:sz w:val="28"/>
        </w:rPr>
        <w:t>в зависимости от наличия зарегистрированного права собственности подлежит указанию в подразделе 3.1 "Недвижимое имущество" или подразделе 6.1 "Объекты недвижимого имущества, находящиеся в пользовании".</w:t>
      </w:r>
    </w:p>
    <w:p w:rsidR="00182D8B" w:rsidRDefault="00445247">
      <w:pPr>
        <w:numPr>
          <w:ilvl w:val="0"/>
          <w:numId w:val="4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графе </w:t>
      </w:r>
      <w:r>
        <w:rPr>
          <w:rFonts w:ascii="Times New Roman" w:eastAsia="Times New Roman" w:hAnsi="Times New Roman" w:cs="Times New Roman"/>
          <w:b/>
          <w:sz w:val="28"/>
        </w:rPr>
        <w:t>"Вид собственности"</w:t>
      </w:r>
      <w:r>
        <w:rPr>
          <w:rFonts w:ascii="Times New Roman" w:eastAsia="Times New Roman" w:hAnsi="Times New Roman" w:cs="Times New Roman"/>
          <w:sz w:val="28"/>
        </w:rPr>
        <w:t xml:space="preserve"> указывается вид собственности на имущество (индивидуальная, общая совместная, общая долевая). </w:t>
      </w:r>
    </w:p>
    <w:p w:rsidR="00182D8B" w:rsidRDefault="00445247">
      <w:pPr>
        <w:numPr>
          <w:ilvl w:val="0"/>
          <w:numId w:val="4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82D8B" w:rsidRDefault="00445247">
      <w:pPr>
        <w:numPr>
          <w:ilvl w:val="0"/>
          <w:numId w:val="4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Pr>
          <w:rFonts w:ascii="Times New Roman" w:eastAsia="Times New Roman" w:hAnsi="Times New Roman" w:cs="Times New Roman"/>
          <w:sz w:val="28"/>
        </w:rPr>
        <w:t>сведения</w:t>
      </w:r>
      <w:proofErr w:type="gramEnd"/>
      <w:r>
        <w:rPr>
          <w:rFonts w:ascii="Times New Roman" w:eastAsia="Times New Roman" w:hAnsi="Times New Roman" w:cs="Times New Roman"/>
          <w:sz w:val="28"/>
        </w:rPr>
        <w:t xml:space="preserve"> об имуществе которого представляются. </w:t>
      </w:r>
    </w:p>
    <w:p w:rsidR="00182D8B" w:rsidRDefault="00445247">
      <w:pPr>
        <w:numPr>
          <w:ilvl w:val="0"/>
          <w:numId w:val="4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Местонахождение (адрес)</w:t>
      </w:r>
      <w:r>
        <w:rPr>
          <w:rFonts w:ascii="Times New Roman" w:eastAsia="Times New Roman" w:hAnsi="Times New Roman" w:cs="Times New Roman"/>
          <w:sz w:val="28"/>
        </w:rPr>
        <w:t xml:space="preserve"> недвижимого имущества указывается согласно правоустанавливающим документам. При этом указывается: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субъект Российской Федерации;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район;</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город, иной населенный пункт (село, поселок и т.д.);</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улица (проспект, переулок и т.д.);</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номер дома (владения, участка), корпуса (строения), квартиры.</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рекомендуется указывать индекс.</w:t>
      </w:r>
    </w:p>
    <w:p w:rsidR="00182D8B" w:rsidRDefault="00445247">
      <w:pPr>
        <w:numPr>
          <w:ilvl w:val="0"/>
          <w:numId w:val="4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Если недвижимое имущество находится за рубежом, то указывается: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наименование государства;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населенный пункт (иная единица административно-территориального деления);</w:t>
      </w:r>
    </w:p>
    <w:p w:rsidR="00182D8B" w:rsidRDefault="00445247">
      <w:pPr>
        <w:spacing w:after="0" w:line="240" w:lineRule="auto"/>
        <w:ind w:firstLine="567"/>
        <w:jc w:val="both"/>
        <w:rPr>
          <w:rFonts w:ascii="Times New Roman" w:eastAsia="Times New Roman" w:hAnsi="Times New Roman" w:cs="Times New Roman"/>
          <w:strike/>
          <w:sz w:val="28"/>
        </w:rPr>
      </w:pPr>
      <w:r>
        <w:rPr>
          <w:rFonts w:ascii="Times New Roman" w:eastAsia="Times New Roman" w:hAnsi="Times New Roman" w:cs="Times New Roman"/>
          <w:sz w:val="28"/>
        </w:rPr>
        <w:t>3) почтовый адрес.</w:t>
      </w:r>
    </w:p>
    <w:p w:rsidR="00182D8B" w:rsidRDefault="00445247">
      <w:pPr>
        <w:numPr>
          <w:ilvl w:val="0"/>
          <w:numId w:val="50"/>
        </w:num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rPr>
        <w:t xml:space="preserve">Площадь </w:t>
      </w:r>
      <w:r>
        <w:rPr>
          <w:rFonts w:ascii="Times New Roman" w:eastAsia="Times New Roman" w:hAnsi="Times New Roman" w:cs="Times New Roman"/>
          <w:sz w:val="28"/>
        </w:rPr>
        <w:t>объекта недвижимого имущества указывается на основании правоустанавливающих документов. Е</w:t>
      </w:r>
      <w:r>
        <w:rPr>
          <w:rFonts w:ascii="Times New Roman" w:eastAsia="Times New Roman" w:hAnsi="Times New Roman" w:cs="Times New Roman"/>
          <w:color w:val="000000"/>
          <w:sz w:val="28"/>
          <w:shd w:val="clear" w:color="auto" w:fill="FFFFFF"/>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82D8B" w:rsidRDefault="00445247">
      <w:pPr>
        <w:numPr>
          <w:ilvl w:val="0"/>
          <w:numId w:val="50"/>
        </w:num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w:t>
      </w:r>
      <w:r>
        <w:rPr>
          <w:rFonts w:ascii="Segoe UI Symbol" w:eastAsia="Segoe UI Symbol" w:hAnsi="Segoe UI Symbol" w:cs="Segoe UI Symbol"/>
          <w:sz w:val="28"/>
        </w:rPr>
        <w:t>№</w:t>
      </w:r>
      <w:r>
        <w:rPr>
          <w:rFonts w:ascii="Times New Roman" w:eastAsia="Times New Roman" w:hAnsi="Times New Roman" w:cs="Times New Roman"/>
          <w:sz w:val="28"/>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Основание приобретения и источники средств</w:t>
      </w:r>
    </w:p>
    <w:p w:rsidR="00182D8B" w:rsidRDefault="00445247">
      <w:pPr>
        <w:numPr>
          <w:ilvl w:val="0"/>
          <w:numId w:val="5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w:t>
      </w:r>
      <w:proofErr w:type="gramStart"/>
      <w:r>
        <w:rPr>
          <w:rFonts w:ascii="Times New Roman" w:eastAsia="Times New Roman" w:hAnsi="Times New Roman" w:cs="Times New Roman"/>
          <w:sz w:val="28"/>
        </w:rPr>
        <w:t>регистрации</w:t>
      </w:r>
      <w:proofErr w:type="gramEnd"/>
      <w:r>
        <w:rPr>
          <w:rFonts w:ascii="Times New Roman" w:eastAsia="Times New Roman" w:hAnsi="Times New Roman" w:cs="Times New Roman"/>
          <w:sz w:val="28"/>
        </w:rPr>
        <w:t xml:space="preserve">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Pr>
          <w:rFonts w:ascii="Times New Roman" w:eastAsia="Times New Roman" w:hAnsi="Times New Roman" w:cs="Times New Roman"/>
          <w:sz w:val="28"/>
        </w:rPr>
        <w:tab/>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182D8B" w:rsidRDefault="00445247">
      <w:pPr>
        <w:numPr>
          <w:ilvl w:val="0"/>
          <w:numId w:val="52"/>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случае если право на недвижимое имущество возникло до вступления в силу Федерального закона от 21 июля 1997 г. </w:t>
      </w:r>
      <w:r>
        <w:rPr>
          <w:rFonts w:ascii="Segoe UI Symbol" w:eastAsia="Segoe UI Symbol" w:hAnsi="Segoe UI Symbol" w:cs="Segoe UI Symbol"/>
          <w:sz w:val="28"/>
        </w:rPr>
        <w:t>№</w:t>
      </w:r>
      <w:r>
        <w:rPr>
          <w:rFonts w:ascii="Times New Roman" w:eastAsia="Times New Roman" w:hAnsi="Times New Roman" w:cs="Times New Roman"/>
          <w:sz w:val="28"/>
        </w:rPr>
        <w:t xml:space="preserve"> 122-ФЗ "О государственной регистрации прав на недвижимое имущество и сделок с ним", свидетельство о государственной регистрации прав на недвижимое </w:t>
      </w:r>
      <w:r>
        <w:rPr>
          <w:rFonts w:ascii="Times New Roman" w:eastAsia="Times New Roman" w:hAnsi="Times New Roman" w:cs="Times New Roman"/>
          <w:sz w:val="28"/>
        </w:rPr>
        <w:lastRenderedPageBreak/>
        <w:t>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Pr>
          <w:rFonts w:ascii="Times New Roman" w:eastAsia="Times New Roman" w:hAnsi="Times New Roman" w:cs="Times New Roman"/>
          <w:sz w:val="28"/>
        </w:rPr>
        <w:t xml:space="preserve"> собственности (например, постановление Исполкома города N от 15.03.1995 г. </w:t>
      </w:r>
      <w:r>
        <w:rPr>
          <w:rFonts w:ascii="Segoe UI Symbol" w:eastAsia="Segoe UI Symbol" w:hAnsi="Segoe UI Symbol" w:cs="Segoe UI Symbol"/>
          <w:sz w:val="28"/>
        </w:rPr>
        <w:t>№</w:t>
      </w:r>
      <w:r>
        <w:rPr>
          <w:rFonts w:ascii="Times New Roman" w:eastAsia="Times New Roman" w:hAnsi="Times New Roman" w:cs="Times New Roman"/>
          <w:sz w:val="28"/>
        </w:rPr>
        <w:t> 1-345/95 о передаче недвижимого имущества в собственность и др.).</w:t>
      </w:r>
    </w:p>
    <w:p w:rsidR="00182D8B" w:rsidRDefault="00445247">
      <w:pPr>
        <w:numPr>
          <w:ilvl w:val="0"/>
          <w:numId w:val="52"/>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Pr>
          <w:rFonts w:ascii="Times New Roman" w:eastAsia="Times New Roman" w:hAnsi="Times New Roman" w:cs="Times New Roman"/>
          <w:sz w:val="28"/>
        </w:rPr>
        <w:t>N</w:t>
      </w:r>
      <w:proofErr w:type="gramEnd"/>
      <w:r>
        <w:rPr>
          <w:rFonts w:ascii="Times New Roman" w:eastAsia="Times New Roman" w:hAnsi="Times New Roman" w:cs="Times New Roman"/>
          <w:sz w:val="28"/>
        </w:rPr>
        <w:t xml:space="preserve"> 776723 от 17 марта 2010 г.; Запись в ЕГРН </w:t>
      </w:r>
      <w:r>
        <w:rPr>
          <w:rFonts w:ascii="Segoe UI Symbol" w:eastAsia="Segoe UI Symbol" w:hAnsi="Segoe UI Symbol" w:cs="Segoe UI Symbol"/>
          <w:sz w:val="28"/>
        </w:rPr>
        <w:t>№</w:t>
      </w:r>
      <w:r>
        <w:rPr>
          <w:rFonts w:ascii="Times New Roman" w:eastAsia="Times New Roman" w:hAnsi="Times New Roman" w:cs="Times New Roman"/>
          <w:sz w:val="28"/>
        </w:rPr>
        <w:t xml:space="preserve"> 77:02:0014017:1994-72/004/2020-2 от 27 марта 2020 г.; договор купли-продажи от 19 февраля 2020 г. или иное</w:t>
      </w:r>
    </w:p>
    <w:p w:rsidR="00182D8B" w:rsidRDefault="00445247">
      <w:pPr>
        <w:numPr>
          <w:ilvl w:val="0"/>
          <w:numId w:val="52"/>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Обязанность сообщать сведения об </w:t>
      </w:r>
      <w:r>
        <w:rPr>
          <w:rFonts w:ascii="Times New Roman" w:eastAsia="Times New Roman" w:hAnsi="Times New Roman" w:cs="Times New Roman"/>
          <w:b/>
          <w:sz w:val="28"/>
        </w:rPr>
        <w:t>источнике средств</w:t>
      </w:r>
      <w:r>
        <w:rPr>
          <w:rFonts w:ascii="Times New Roman" w:eastAsia="Times New Roman" w:hAnsi="Times New Roman" w:cs="Times New Roman"/>
          <w:sz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eastAsia="Times New Roman" w:hAnsi="Times New Roman" w:cs="Times New Roman"/>
          <w:b/>
          <w:sz w:val="28"/>
        </w:rPr>
        <w:t>только</w:t>
      </w:r>
      <w:r>
        <w:rPr>
          <w:rFonts w:ascii="Times New Roman" w:eastAsia="Times New Roman" w:hAnsi="Times New Roman" w:cs="Times New Roman"/>
          <w:sz w:val="28"/>
        </w:rPr>
        <w:t xml:space="preserve"> на лиц, указанных в части 1 статьи 2 Федерального закона от 7 мая 2013 г. </w:t>
      </w:r>
      <w:r>
        <w:rPr>
          <w:rFonts w:ascii="Segoe UI Symbol" w:eastAsia="Segoe UI Symbol" w:hAnsi="Segoe UI Symbol" w:cs="Segoe UI Symbol"/>
          <w:sz w:val="28"/>
        </w:rPr>
        <w:t>№</w:t>
      </w:r>
      <w:r>
        <w:rPr>
          <w:rFonts w:ascii="Times New Roman" w:eastAsia="Times New Roman" w:hAnsi="Times New Roman" w:cs="Times New Roman"/>
          <w:sz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Pr>
          <w:rFonts w:ascii="Times New Roman" w:eastAsia="Times New Roman" w:hAnsi="Times New Roman" w:cs="Times New Roman"/>
          <w:sz w:val="28"/>
        </w:rPr>
        <w:t xml:space="preserve">", а именно: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лиц, замещающих (занимающих):</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государственные должности Российской Федерации;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должности первого заместителя и заместителей Генерального прокурора Российской Федерации;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должности </w:t>
      </w:r>
      <w:proofErr w:type="gramStart"/>
      <w:r>
        <w:rPr>
          <w:rFonts w:ascii="Times New Roman" w:eastAsia="Times New Roman" w:hAnsi="Times New Roman" w:cs="Times New Roman"/>
          <w:sz w:val="28"/>
        </w:rPr>
        <w:t>членов Совета директоров Центрального банка Российской Федерации</w:t>
      </w:r>
      <w:proofErr w:type="gramEnd"/>
      <w:r>
        <w:rPr>
          <w:rFonts w:ascii="Times New Roman" w:eastAsia="Times New Roman" w:hAnsi="Times New Roman" w:cs="Times New Roman"/>
          <w:sz w:val="28"/>
        </w:rPr>
        <w:t>;</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государственные должности субъектов Российской Федерации;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должности заместителей руководителей федеральных органов исполнительной власти;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82D8B" w:rsidRDefault="0044524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должности федеральной государственной службы, должности государственной гражданской службы субъектов Российской Федерации, </w:t>
      </w:r>
      <w:r>
        <w:rPr>
          <w:rFonts w:ascii="Times New Roman" w:eastAsia="Times New Roman" w:hAnsi="Times New Roman" w:cs="Times New Roman"/>
          <w:sz w:val="28"/>
        </w:rPr>
        <w:lastRenderedPageBreak/>
        <w:t>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на супруг (супругов), несовершеннолетних детей лиц, указанных в абзацах втором-десятом подпункта 1 настоящего пункта;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иных лиц в случаях, предусмотренных федеральными законами.</w:t>
      </w:r>
    </w:p>
    <w:p w:rsidR="00182D8B" w:rsidRDefault="00445247">
      <w:pPr>
        <w:numPr>
          <w:ilvl w:val="0"/>
          <w:numId w:val="53"/>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eastAsia="Times New Roman" w:hAnsi="Times New Roman" w:cs="Times New Roman"/>
          <w:b/>
          <w:sz w:val="28"/>
        </w:rPr>
        <w:t>исключительно</w:t>
      </w:r>
      <w:r>
        <w:rPr>
          <w:rFonts w:ascii="Times New Roman" w:eastAsia="Times New Roman" w:hAnsi="Times New Roman" w:cs="Times New Roman"/>
          <w:sz w:val="28"/>
        </w:rPr>
        <w:t xml:space="preserve"> за пределами территории Российской Федерации.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Сведения о вышеуказанном источнике отображаются в справке ежегодно, вне зависимости от года приобретения имущества.</w:t>
      </w: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Подраздел 3.2. Транспортные средства</w:t>
      </w:r>
    </w:p>
    <w:p w:rsidR="00182D8B" w:rsidRDefault="00445247">
      <w:pPr>
        <w:numPr>
          <w:ilvl w:val="0"/>
          <w:numId w:val="54"/>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eastAsia="Times New Roman" w:hAnsi="Times New Roman" w:cs="Times New Roman"/>
          <w:sz w:val="28"/>
        </w:rPr>
        <w:t>переданные в пользование по доверенности,</w:t>
      </w:r>
      <w:r>
        <w:rPr>
          <w:rFonts w:ascii="Times New Roman" w:eastAsia="Times New Roman" w:hAnsi="Times New Roman" w:cs="Times New Roman"/>
          <w:color w:val="000000"/>
          <w:sz w:val="28"/>
        </w:rPr>
        <w:t xml:space="preserve"> находящиеся в угоне, в залоге у банка, полностью негодные к </w:t>
      </w:r>
      <w:r>
        <w:rPr>
          <w:rFonts w:ascii="Times New Roman" w:eastAsia="Times New Roman" w:hAnsi="Times New Roman" w:cs="Times New Roman"/>
          <w:sz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eastAsia="Times New Roman" w:hAnsi="Times New Roman" w:cs="Times New Roman"/>
          <w:sz w:val="28"/>
          <w:shd w:val="clear" w:color="auto" w:fill="FFFFFF"/>
        </w:rPr>
        <w:t>гражданину, зарегистрированному в качестве индивидуального предпринимателя</w:t>
      </w:r>
      <w:r>
        <w:rPr>
          <w:rFonts w:ascii="Times New Roman" w:eastAsia="Times New Roman" w:hAnsi="Times New Roman" w:cs="Times New Roman"/>
          <w:sz w:val="28"/>
        </w:rPr>
        <w:t>.</w:t>
      </w:r>
    </w:p>
    <w:p w:rsidR="00182D8B" w:rsidRDefault="00445247">
      <w:pPr>
        <w:numPr>
          <w:ilvl w:val="0"/>
          <w:numId w:val="55"/>
        </w:num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w:t>
      </w:r>
      <w:r>
        <w:rPr>
          <w:rFonts w:ascii="Times New Roman" w:eastAsia="Times New Roman" w:hAnsi="Times New Roman" w:cs="Times New Roman"/>
          <w:sz w:val="28"/>
        </w:rPr>
        <w:lastRenderedPageBreak/>
        <w:t xml:space="preserve">постановлением Правительства Российской Федерации от 21 декабря 2019 г. </w:t>
      </w:r>
      <w:r>
        <w:rPr>
          <w:rFonts w:ascii="Segoe UI Symbol" w:eastAsia="Segoe UI Symbol" w:hAnsi="Segoe UI Symbol" w:cs="Segoe UI Symbol"/>
          <w:sz w:val="28"/>
        </w:rPr>
        <w:t>№</w:t>
      </w:r>
      <w:r>
        <w:rPr>
          <w:rFonts w:ascii="Times New Roman" w:eastAsia="Times New Roman" w:hAnsi="Times New Roman" w:cs="Times New Roman"/>
          <w:sz w:val="28"/>
        </w:rPr>
        <w:t xml:space="preserve"> 1764).</w:t>
      </w:r>
      <w:proofErr w:type="gramEnd"/>
    </w:p>
    <w:p w:rsidR="00182D8B" w:rsidRDefault="00445247">
      <w:pPr>
        <w:numPr>
          <w:ilvl w:val="0"/>
          <w:numId w:val="55"/>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Pr>
          <w:rFonts w:ascii="Times New Roman" w:eastAsia="Times New Roman" w:hAnsi="Times New Roman" w:cs="Times New Roman"/>
          <w:sz w:val="28"/>
        </w:rPr>
        <w:t>трейд-ин</w:t>
      </w:r>
      <w:proofErr w:type="spellEnd"/>
      <w:r>
        <w:rPr>
          <w:rFonts w:ascii="Times New Roman" w:eastAsia="Times New Roman" w:hAnsi="Times New Roman" w:cs="Times New Roman"/>
          <w:sz w:val="28"/>
        </w:rPr>
        <w:t>".</w:t>
      </w:r>
    </w:p>
    <w:p w:rsidR="00182D8B" w:rsidRDefault="00445247">
      <w:pPr>
        <w:numPr>
          <w:ilvl w:val="0"/>
          <w:numId w:val="55"/>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Регистрация транспортных средств носит учетный характер и не служит основанием для возникновения (прекращения) на них права собственности (</w:t>
      </w:r>
      <w:proofErr w:type="gramStart"/>
      <w:r>
        <w:rPr>
          <w:rFonts w:ascii="Times New Roman" w:eastAsia="Times New Roman" w:hAnsi="Times New Roman" w:cs="Times New Roman"/>
          <w:sz w:val="28"/>
        </w:rPr>
        <w:t>см</w:t>
      </w:r>
      <w:proofErr w:type="gramEnd"/>
      <w:r>
        <w:rPr>
          <w:rFonts w:ascii="Times New Roman" w:eastAsia="Times New Roman" w:hAnsi="Times New Roman" w:cs="Times New Roman"/>
          <w:sz w:val="28"/>
        </w:rPr>
        <w:t xml:space="preserve">. Определение Судебной коллегии по гражданским делам Верховного Суда Российской Федерации от 16 апреля 2019 г. </w:t>
      </w:r>
      <w:r>
        <w:rPr>
          <w:rFonts w:ascii="Segoe UI Symbol" w:eastAsia="Segoe UI Symbol" w:hAnsi="Segoe UI Symbol" w:cs="Segoe UI Symbol"/>
          <w:sz w:val="28"/>
        </w:rPr>
        <w:t>№</w:t>
      </w:r>
      <w:r>
        <w:rPr>
          <w:rFonts w:ascii="Times New Roman" w:eastAsia="Times New Roman" w:hAnsi="Times New Roman" w:cs="Times New Roman"/>
          <w:sz w:val="28"/>
        </w:rPr>
        <w:t xml:space="preserve">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 </w:t>
      </w:r>
      <w:proofErr w:type="gramStart"/>
      <w:r>
        <w:rPr>
          <w:rFonts w:ascii="Times New Roman" w:eastAsia="Times New Roman" w:hAnsi="Times New Roman" w:cs="Times New Roman"/>
          <w:color w:val="000000"/>
          <w:sz w:val="28"/>
        </w:rPr>
        <w:t>При заполнении графы</w:t>
      </w:r>
      <w:r>
        <w:rPr>
          <w:rFonts w:ascii="Times New Roman" w:eastAsia="Times New Roman" w:hAnsi="Times New Roman" w:cs="Times New Roman"/>
          <w:b/>
          <w:color w:val="000000"/>
          <w:sz w:val="28"/>
        </w:rPr>
        <w:t xml:space="preserve"> "Место регистрации" </w:t>
      </w:r>
      <w:r>
        <w:rPr>
          <w:rFonts w:ascii="Times New Roman" w:eastAsia="Times New Roman" w:hAnsi="Times New Roman" w:cs="Times New Roman"/>
          <w:color w:val="000000"/>
          <w:sz w:val="28"/>
        </w:rPr>
        <w:t xml:space="preserve">указывается наименование органа внутренних дел, осуществившего </w:t>
      </w:r>
      <w:r>
        <w:rPr>
          <w:rFonts w:ascii="Times New Roman" w:eastAsia="Times New Roman" w:hAnsi="Times New Roman" w:cs="Times New Roman"/>
          <w:sz w:val="28"/>
        </w:rPr>
        <w:t xml:space="preserve">регистрационный учет транспортного средства, например </w:t>
      </w:r>
      <w:hyperlink r:id="rId15">
        <w:r>
          <w:rPr>
            <w:rFonts w:ascii="Times New Roman" w:eastAsia="Times New Roman" w:hAnsi="Times New Roman" w:cs="Times New Roman"/>
            <w:color w:val="0000FF"/>
            <w:sz w:val="28"/>
            <w:u w:val="single"/>
          </w:rPr>
          <w:t xml:space="preserve">МО ГИБДД ТНРЭР </w:t>
        </w:r>
        <w:r>
          <w:rPr>
            <w:rFonts w:ascii="Segoe UI Symbol" w:eastAsia="Segoe UI Symbol" w:hAnsi="Segoe UI Symbol" w:cs="Segoe UI Symbol"/>
            <w:color w:val="0000FF"/>
            <w:sz w:val="28"/>
            <w:u w:val="single"/>
          </w:rPr>
          <w:t>№</w:t>
        </w:r>
        <w:r>
          <w:rPr>
            <w:rFonts w:ascii="Times New Roman" w:eastAsia="Times New Roman" w:hAnsi="Times New Roman" w:cs="Times New Roman"/>
            <w:color w:val="0000FF"/>
            <w:sz w:val="28"/>
            <w:u w:val="single"/>
          </w:rPr>
          <w:t xml:space="preserve"> 2 ГУ МВД России по г. Москве</w:t>
        </w:r>
      </w:hyperlink>
      <w:r>
        <w:rPr>
          <w:rFonts w:ascii="Times New Roman" w:eastAsia="Times New Roman" w:hAnsi="Times New Roman" w:cs="Times New Roman"/>
          <w:sz w:val="28"/>
        </w:rPr>
        <w:t xml:space="preserve">, </w:t>
      </w:r>
      <w:hyperlink r:id="rId16">
        <w:r>
          <w:rPr>
            <w:rFonts w:ascii="Times New Roman" w:eastAsia="Times New Roman" w:hAnsi="Times New Roman" w:cs="Times New Roman"/>
            <w:color w:val="0000FF"/>
            <w:sz w:val="28"/>
            <w:u w:val="single"/>
          </w:rPr>
          <w:t xml:space="preserve">ОГИБДД ММО МВД России </w:t>
        </w:r>
        <w:r>
          <w:rPr>
            <w:rFonts w:ascii="Times New Roman" w:eastAsia="Times New Roman" w:hAnsi="Times New Roman" w:cs="Times New Roman"/>
            <w:color w:val="0000FF"/>
            <w:sz w:val="28"/>
          </w:rPr>
          <w:t xml:space="preserve"> HYPERLINK "https://www.gibdd.ru/r/66/contacts/div1165058/"</w:t>
        </w:r>
        <w:r>
          <w:rPr>
            <w:rFonts w:ascii="Times New Roman" w:eastAsia="Times New Roman" w:hAnsi="Times New Roman" w:cs="Times New Roman"/>
            <w:color w:val="0000FF"/>
            <w:sz w:val="28"/>
            <w:u w:val="single"/>
          </w:rPr>
          <w:t>"</w:t>
        </w:r>
        <w:r>
          <w:rPr>
            <w:rFonts w:ascii="Times New Roman" w:eastAsia="Times New Roman" w:hAnsi="Times New Roman" w:cs="Times New Roman"/>
            <w:color w:val="0000FF"/>
            <w:sz w:val="28"/>
          </w:rPr>
          <w:t xml:space="preserve"> HYPERLINK "https://www.gibdd.ru/r/66/contacts/div1165058/"</w:t>
        </w:r>
        <w:r>
          <w:rPr>
            <w:rFonts w:ascii="Times New Roman" w:eastAsia="Times New Roman" w:hAnsi="Times New Roman" w:cs="Times New Roman"/>
            <w:color w:val="0000FF"/>
            <w:sz w:val="28"/>
            <w:u w:val="single"/>
          </w:rPr>
          <w:t>Шалинский</w:t>
        </w:r>
      </w:hyperlink>
      <w:r>
        <w:rPr>
          <w:rFonts w:ascii="Times New Roman" w:eastAsia="Times New Roman" w:hAnsi="Times New Roman" w:cs="Times New Roman"/>
          <w:sz w:val="28"/>
        </w:rPr>
        <w:t xml:space="preserve">", </w:t>
      </w:r>
      <w:hyperlink r:id="rId17">
        <w:r>
          <w:rPr>
            <w:rFonts w:ascii="Times New Roman" w:eastAsia="Times New Roman" w:hAnsi="Times New Roman" w:cs="Times New Roman"/>
            <w:color w:val="0000FF"/>
            <w:sz w:val="28"/>
            <w:u w:val="single"/>
          </w:rPr>
          <w:t xml:space="preserve">ОГИБДД ММО МВД России по </w:t>
        </w:r>
        <w:r>
          <w:rPr>
            <w:rFonts w:ascii="Times New Roman" w:eastAsia="Times New Roman" w:hAnsi="Times New Roman" w:cs="Times New Roman"/>
            <w:color w:val="0000FF"/>
            <w:sz w:val="28"/>
          </w:rPr>
          <w:t xml:space="preserve"> HYPERLINK "https://www.gibdd.ru/r</w:t>
        </w:r>
        <w:proofErr w:type="gramEnd"/>
        <w:r>
          <w:rPr>
            <w:rFonts w:ascii="Times New Roman" w:eastAsia="Times New Roman" w:hAnsi="Times New Roman" w:cs="Times New Roman"/>
            <w:color w:val="0000FF"/>
            <w:sz w:val="28"/>
          </w:rPr>
          <w:t>/66/contacts/div1165043/"</w:t>
        </w:r>
        <w:r>
          <w:rPr>
            <w:rFonts w:ascii="Times New Roman" w:eastAsia="Times New Roman" w:hAnsi="Times New Roman" w:cs="Times New Roman"/>
            <w:color w:val="0000FF"/>
            <w:sz w:val="28"/>
            <w:u w:val="single"/>
          </w:rPr>
          <w:t>Новолялинскому</w:t>
        </w:r>
        <w:r>
          <w:rPr>
            <w:rFonts w:ascii="Times New Roman" w:eastAsia="Times New Roman" w:hAnsi="Times New Roman" w:cs="Times New Roman"/>
            <w:color w:val="0000FF"/>
            <w:sz w:val="28"/>
          </w:rPr>
          <w:t xml:space="preserve"> HYPERLINK "https://www.gibdd.ru/r/66/contacts/div1165043/"</w:t>
        </w:r>
        <w:r>
          <w:rPr>
            <w:rFonts w:ascii="Times New Roman" w:eastAsia="Times New Roman" w:hAnsi="Times New Roman" w:cs="Times New Roman"/>
            <w:color w:val="0000FF"/>
            <w:sz w:val="28"/>
            <w:u w:val="single"/>
          </w:rPr>
          <w:t xml:space="preserve"> району</w:t>
        </w:r>
      </w:hyperlink>
      <w:r>
        <w:rPr>
          <w:rFonts w:ascii="Times New Roman" w:eastAsia="Times New Roman" w:hAnsi="Times New Roman" w:cs="Times New Roman"/>
          <w:sz w:val="28"/>
        </w:rPr>
        <w:t xml:space="preserve">, 3 отд. МОТОТРЭР ГИБДД УВД по ЦАО г. Москвы и т.д. Указанные данные заполняются </w:t>
      </w:r>
      <w:r>
        <w:rPr>
          <w:rFonts w:ascii="Times New Roman" w:eastAsia="Times New Roman" w:hAnsi="Times New Roman" w:cs="Times New Roman"/>
          <w:color w:val="000000"/>
          <w:sz w:val="28"/>
        </w:rPr>
        <w:t xml:space="preserve">согласно </w:t>
      </w:r>
      <w:r>
        <w:rPr>
          <w:rFonts w:ascii="Times New Roman" w:eastAsia="Times New Roman" w:hAnsi="Times New Roman" w:cs="Times New Roman"/>
          <w:sz w:val="28"/>
        </w:rPr>
        <w:t>паспорту транспортного средства.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допускается указание кода подразделения ГИБДД в соответствии со свидетельством о регистрации транспортного средства.</w:t>
      </w:r>
    </w:p>
    <w:p w:rsidR="00182D8B" w:rsidRDefault="00445247">
      <w:pPr>
        <w:numPr>
          <w:ilvl w:val="0"/>
          <w:numId w:val="5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Аналогичным подходом необходимо руководствоваться при указании в данном подразделе водного, воздушного транспорта.</w:t>
      </w:r>
    </w:p>
    <w:p w:rsidR="00182D8B" w:rsidRDefault="00445247">
      <w:pPr>
        <w:numPr>
          <w:ilvl w:val="0"/>
          <w:numId w:val="5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строке 7 "Иные транспортные средства" подлежат указанию, в частности, прицепы, зарегистрированные в установленном порядке.</w:t>
      </w:r>
    </w:p>
    <w:p w:rsidR="00182D8B" w:rsidRDefault="00182D8B">
      <w:pPr>
        <w:spacing w:after="0" w:line="240" w:lineRule="auto"/>
        <w:ind w:firstLine="851"/>
        <w:jc w:val="both"/>
        <w:rPr>
          <w:rFonts w:ascii="Times New Roman" w:eastAsia="Times New Roman" w:hAnsi="Times New Roman" w:cs="Times New Roman"/>
          <w:sz w:val="28"/>
        </w:rPr>
      </w:pPr>
    </w:p>
    <w:p w:rsidR="00182D8B" w:rsidRDefault="00445247">
      <w:pPr>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РАЗДЕЛ 4. СВЕДЕНИЯ О СЧЕТАХ В БАНКАХ И ИНЫХ КРЕДИТНЫХ ОРГАНИЗАЦИЯХ</w:t>
      </w:r>
    </w:p>
    <w:p w:rsidR="00182D8B" w:rsidRDefault="00182D8B">
      <w:pPr>
        <w:spacing w:after="0" w:line="240" w:lineRule="auto"/>
        <w:ind w:firstLine="851"/>
        <w:jc w:val="center"/>
        <w:rPr>
          <w:rFonts w:ascii="Times New Roman" w:eastAsia="Times New Roman" w:hAnsi="Times New Roman" w:cs="Times New Roman"/>
          <w:b/>
          <w:sz w:val="28"/>
        </w:rPr>
      </w:pPr>
    </w:p>
    <w:p w:rsidR="00182D8B" w:rsidRDefault="00445247">
      <w:pPr>
        <w:numPr>
          <w:ilvl w:val="0"/>
          <w:numId w:val="5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182D8B" w:rsidRDefault="00445247">
      <w:pPr>
        <w:numPr>
          <w:ilvl w:val="0"/>
          <w:numId w:val="5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счета с нулевым остатком по состоянию на отчетную дату;</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счета (вклады) в иностранных банках, расположенных за пределами Российской Федерации.</w:t>
      </w:r>
    </w:p>
    <w:p w:rsidR="00182D8B" w:rsidRDefault="00445247">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79-ФЗ;</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счета, открытые для погашения кредита;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вклады (счета) в драгоценных металлах (в том числе указывается вид счета и металл, в котором он открыт);</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счета, открытые гражданам, зарегистрированным в качестве индивидуальных предпринимателей.</w:t>
      </w:r>
      <w:r>
        <w:rPr>
          <w:rFonts w:ascii="Times New Roman" w:eastAsia="Times New Roman" w:hAnsi="Times New Roman" w:cs="Times New Roman"/>
          <w:color w:val="000000"/>
          <w:sz w:val="28"/>
        </w:rPr>
        <w:t xml:space="preserve"> При этом прилагать выписку о движении денежных средств по расчетному счету индивидуального предпринимателя не требуется</w:t>
      </w:r>
      <w:r>
        <w:rPr>
          <w:rFonts w:ascii="Times New Roman" w:eastAsia="Times New Roman" w:hAnsi="Times New Roman" w:cs="Times New Roman"/>
          <w:sz w:val="28"/>
        </w:rPr>
        <w:t>;</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номинальный счет;</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счет </w:t>
      </w:r>
      <w:proofErr w:type="spellStart"/>
      <w:r>
        <w:rPr>
          <w:rFonts w:ascii="Times New Roman" w:eastAsia="Times New Roman" w:hAnsi="Times New Roman" w:cs="Times New Roman"/>
          <w:sz w:val="28"/>
        </w:rPr>
        <w:t>эскроу</w:t>
      </w:r>
      <w:proofErr w:type="spellEnd"/>
      <w:r>
        <w:rPr>
          <w:rFonts w:ascii="Times New Roman" w:eastAsia="Times New Roman" w:hAnsi="Times New Roman" w:cs="Times New Roman"/>
          <w:sz w:val="28"/>
        </w:rPr>
        <w:t>.</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8">
        <w:r>
          <w:rPr>
            <w:rFonts w:ascii="Times New Roman" w:eastAsia="Times New Roman" w:hAnsi="Times New Roman" w:cs="Times New Roman"/>
            <w:color w:val="0000FF"/>
            <w:sz w:val="28"/>
            <w:u w:val="single"/>
          </w:rPr>
          <w:t>https://www.cbr.ru/hd_base/metall/metall_base_new/</w:t>
        </w:r>
      </w:hyperlink>
      <w:r>
        <w:rPr>
          <w:rFonts w:ascii="Times New Roman" w:eastAsia="Times New Roman" w:hAnsi="Times New Roman" w:cs="Times New Roman"/>
          <w:sz w:val="28"/>
        </w:rPr>
        <w:t>.</w:t>
      </w:r>
    </w:p>
    <w:p w:rsidR="00182D8B" w:rsidRDefault="00445247">
      <w:pPr>
        <w:numPr>
          <w:ilvl w:val="0"/>
          <w:numId w:val="5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 учетом целей </w:t>
      </w:r>
      <w:proofErr w:type="spellStart"/>
      <w:r>
        <w:rPr>
          <w:rFonts w:ascii="Times New Roman" w:eastAsia="Times New Roman" w:hAnsi="Times New Roman" w:cs="Times New Roman"/>
          <w:sz w:val="28"/>
        </w:rPr>
        <w:t>антикоррупционного</w:t>
      </w:r>
      <w:proofErr w:type="spellEnd"/>
      <w:r>
        <w:rPr>
          <w:rFonts w:ascii="Times New Roman" w:eastAsia="Times New Roman" w:hAnsi="Times New Roman" w:cs="Times New Roman"/>
          <w:sz w:val="28"/>
        </w:rPr>
        <w:t xml:space="preserve"> законодательства Российской Федерации в данном разделе не указываются следующие счета: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счета, закрытые по состоянию на отчетную дату;</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специальные избирательные счета, открытые в соответствии с Федеральным законом от 12 июня 2002 г. </w:t>
      </w:r>
      <w:r>
        <w:rPr>
          <w:rFonts w:ascii="Segoe UI Symbol" w:eastAsia="Segoe UI Symbol" w:hAnsi="Segoe UI Symbol" w:cs="Segoe UI Symbol"/>
          <w:sz w:val="28"/>
        </w:rPr>
        <w:t>№</w:t>
      </w:r>
      <w:r>
        <w:rPr>
          <w:rFonts w:ascii="Times New Roman" w:eastAsia="Times New Roman" w:hAnsi="Times New Roman" w:cs="Times New Roman"/>
          <w:sz w:val="28"/>
        </w:rPr>
        <w:t xml:space="preserve"> 67-ФЗ "Об основных гарантиях избирательных прав и права на участие в референдуме граждан Российской Федерации";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депозитные счета нотариуса;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счета доверительного управления;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синтетические счета.</w:t>
      </w:r>
    </w:p>
    <w:p w:rsidR="00182D8B" w:rsidRDefault="00445247">
      <w:pPr>
        <w:numPr>
          <w:ilvl w:val="0"/>
          <w:numId w:val="5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182D8B" w:rsidRDefault="00445247">
      <w:pPr>
        <w:numPr>
          <w:ilvl w:val="0"/>
          <w:numId w:val="5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w:t>
      </w:r>
      <w:r>
        <w:rPr>
          <w:rFonts w:ascii="Segoe UI Symbol" w:eastAsia="Segoe UI Symbol" w:hAnsi="Segoe UI Symbol" w:cs="Segoe UI Symbol"/>
          <w:sz w:val="28"/>
        </w:rPr>
        <w:t>№</w:t>
      </w:r>
      <w:r>
        <w:rPr>
          <w:rFonts w:ascii="Times New Roman" w:eastAsia="Times New Roman" w:hAnsi="Times New Roman" w:cs="Times New Roman"/>
          <w:sz w:val="28"/>
        </w:rPr>
        <w:t> 153-И "Об открытии и закрытии банковских счетов, счетов по вкладам (депозитам), депозитных счетов".</w:t>
      </w:r>
    </w:p>
    <w:p w:rsidR="00182D8B" w:rsidRDefault="00445247">
      <w:pPr>
        <w:numPr>
          <w:ilvl w:val="0"/>
          <w:numId w:val="5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указанной Инструкцией физическим лицам открываются следующие счета: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текущий счет (для совершения операций, не связанных с предпринимательской деятельностью или частной практикой);</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82D8B" w:rsidRDefault="00445247">
      <w:pPr>
        <w:numPr>
          <w:ilvl w:val="0"/>
          <w:numId w:val="60"/>
        </w:num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В графе "Дата открытия счета" </w:t>
      </w:r>
      <w:r>
        <w:rPr>
          <w:rFonts w:ascii="Times New Roman" w:eastAsia="Times New Roman" w:hAnsi="Times New Roman" w:cs="Times New Roman"/>
          <w:color w:val="000000"/>
          <w:sz w:val="28"/>
          <w:shd w:val="clear" w:color="auto" w:fill="FFFFFF"/>
        </w:rPr>
        <w:t>не допускается указание даты выпуска (</w:t>
      </w:r>
      <w:proofErr w:type="spellStart"/>
      <w:r>
        <w:rPr>
          <w:rFonts w:ascii="Times New Roman" w:eastAsia="Times New Roman" w:hAnsi="Times New Roman" w:cs="Times New Roman"/>
          <w:color w:val="000000"/>
          <w:sz w:val="28"/>
          <w:shd w:val="clear" w:color="auto" w:fill="FFFFFF"/>
        </w:rPr>
        <w:t>перевыпуска</w:t>
      </w:r>
      <w:proofErr w:type="spellEnd"/>
      <w:r>
        <w:rPr>
          <w:rFonts w:ascii="Times New Roman" w:eastAsia="Times New Roman" w:hAnsi="Times New Roman" w:cs="Times New Roman"/>
          <w:color w:val="000000"/>
          <w:sz w:val="28"/>
          <w:shd w:val="clear" w:color="auto" w:fill="FFFFFF"/>
        </w:rPr>
        <w:t xml:space="preserve">) платежной карты. </w:t>
      </w:r>
    </w:p>
    <w:p w:rsidR="00182D8B" w:rsidRDefault="00445247">
      <w:pPr>
        <w:numPr>
          <w:ilvl w:val="0"/>
          <w:numId w:val="6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Графа "Остаток на счете" заполняется по состоянию на отчетную дату.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r>
          <w:rPr>
            <w:rFonts w:ascii="Times New Roman" w:eastAsia="Times New Roman" w:hAnsi="Times New Roman" w:cs="Times New Roman"/>
            <w:color w:val="0000FF"/>
            <w:sz w:val="28"/>
            <w:u w:val="single"/>
          </w:rPr>
          <w:t>https://www.cbr.ru/currency_base/</w:t>
        </w:r>
      </w:hyperlink>
      <w:r>
        <w:rPr>
          <w:rFonts w:ascii="Times New Roman" w:eastAsia="Times New Roman" w:hAnsi="Times New Roman" w:cs="Times New Roman"/>
          <w:sz w:val="28"/>
        </w:rPr>
        <w:t>.</w:t>
      </w:r>
    </w:p>
    <w:p w:rsidR="00182D8B" w:rsidRDefault="00445247">
      <w:pPr>
        <w:numPr>
          <w:ilvl w:val="0"/>
          <w:numId w:val="6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Графа "Сумма поступивших на счет денежных средств" заполняется </w:t>
      </w:r>
      <w:r>
        <w:rPr>
          <w:rFonts w:ascii="Times New Roman" w:eastAsia="Times New Roman" w:hAnsi="Times New Roman" w:cs="Times New Roman"/>
          <w:b/>
          <w:sz w:val="28"/>
        </w:rPr>
        <w:t>только</w:t>
      </w:r>
      <w:r>
        <w:rPr>
          <w:rFonts w:ascii="Times New Roman" w:eastAsia="Times New Roman" w:hAnsi="Times New Roman" w:cs="Times New Roman"/>
          <w:sz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w:t>
      </w:r>
      <w:r>
        <w:rPr>
          <w:rFonts w:ascii="Times New Roman" w:eastAsia="Times New Roman" w:hAnsi="Times New Roman" w:cs="Times New Roman"/>
          <w:sz w:val="28"/>
        </w:rPr>
        <w:lastRenderedPageBreak/>
        <w:t xml:space="preserve">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Pr>
          <w:rFonts w:ascii="Times New Roman" w:eastAsia="Times New Roman" w:hAnsi="Times New Roman" w:cs="Times New Roman"/>
          <w:sz w:val="28"/>
        </w:rPr>
        <w:t>" [</w:t>
      </w:r>
      <w:r>
        <w:rPr>
          <w:rFonts w:ascii="Segoe UI Symbol" w:eastAsia="Segoe UI Symbol" w:hAnsi="Segoe UI Symbol" w:cs="Segoe UI Symbol"/>
          <w:sz w:val="28"/>
        </w:rPr>
        <w:t>✓</w:t>
      </w:r>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напротив соответствующей позиции. В противном случае необходимо заполнить соответствующие графы.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счетов в иностранной валюте сумма указывается в рублях по курсу Банка России на отчетную дату.</w:t>
      </w:r>
    </w:p>
    <w:p w:rsidR="00182D8B" w:rsidRDefault="00445247">
      <w:pPr>
        <w:numPr>
          <w:ilvl w:val="0"/>
          <w:numId w:val="62"/>
        </w:num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Pr>
          <w:rFonts w:ascii="Times New Roman" w:eastAsia="Times New Roman" w:hAnsi="Times New Roman" w:cs="Times New Roman"/>
          <w:sz w:val="28"/>
        </w:rPr>
        <w:t>дств сл</w:t>
      </w:r>
      <w:proofErr w:type="gramEnd"/>
      <w:r>
        <w:rPr>
          <w:rFonts w:ascii="Times New Roman" w:eastAsia="Times New Roman" w:hAnsi="Times New Roman" w:cs="Times New Roman"/>
          <w:sz w:val="28"/>
        </w:rPr>
        <w:t>едует обращаться в банк или соответствующую кредитную организацию.</w:t>
      </w:r>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 xml:space="preserve">Банком России издано Указание от 15 апреля 2020 г.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5440-У </w:t>
      </w:r>
      <w:r>
        <w:rPr>
          <w:rFonts w:ascii="Times New Roman" w:eastAsia="Times New Roman" w:hAnsi="Times New Roman" w:cs="Times New Roman"/>
          <w:sz w:val="28"/>
        </w:rPr>
        <w:t>"</w:t>
      </w:r>
      <w:r>
        <w:rPr>
          <w:rFonts w:ascii="Times New Roman" w:eastAsia="Times New Roman" w:hAnsi="Times New Roman" w:cs="Times New Roman"/>
          <w:color w:val="000000"/>
          <w:sz w:val="28"/>
          <w:shd w:val="clear" w:color="auto" w:fill="FFFFFF"/>
        </w:rPr>
        <w:t xml:space="preserve">О порядке предоставления кредитными организациями и </w:t>
      </w:r>
      <w:proofErr w:type="spellStart"/>
      <w:r>
        <w:rPr>
          <w:rFonts w:ascii="Times New Roman" w:eastAsia="Times New Roman" w:hAnsi="Times New Roman" w:cs="Times New Roman"/>
          <w:color w:val="000000"/>
          <w:sz w:val="28"/>
          <w:shd w:val="clear" w:color="auto" w:fill="FFFFFF"/>
        </w:rPr>
        <w:t>некредитными</w:t>
      </w:r>
      <w:proofErr w:type="spellEnd"/>
      <w:r>
        <w:rPr>
          <w:rFonts w:ascii="Times New Roman" w:eastAsia="Times New Roman" w:hAnsi="Times New Roman" w:cs="Times New Roman"/>
          <w:color w:val="000000"/>
          <w:sz w:val="28"/>
          <w:shd w:val="clear" w:color="auto" w:fill="FFFFFF"/>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Pr>
          <w:rFonts w:ascii="Times New Roman" w:eastAsia="Times New Roman" w:hAnsi="Times New Roman" w:cs="Times New Roman"/>
          <w:sz w:val="28"/>
        </w:rPr>
        <w:t>" (далее – Указание Банка России), которым, в частности, утверждена единая форма</w:t>
      </w:r>
      <w:proofErr w:type="gramEnd"/>
      <w:r>
        <w:rPr>
          <w:rFonts w:ascii="Times New Roman" w:eastAsia="Times New Roman" w:hAnsi="Times New Roman" w:cs="Times New Roman"/>
          <w:sz w:val="28"/>
        </w:rPr>
        <w:t xml:space="preserve">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182D8B" w:rsidRDefault="00445247">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w:t>
      </w:r>
      <w:r>
        <w:rPr>
          <w:rFonts w:ascii="Times New Roman" w:eastAsia="Times New Roman" w:hAnsi="Times New Roman" w:cs="Times New Roman"/>
          <w:sz w:val="28"/>
          <w:shd w:val="clear" w:color="auto" w:fill="FFFFFF"/>
        </w:rPr>
        <w:lastRenderedPageBreak/>
        <w:t>возможность получения единой формы с использованием средств дистанционного обслуживания клиента.</w:t>
      </w: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Совместный счет</w:t>
      </w:r>
    </w:p>
    <w:p w:rsidR="00182D8B" w:rsidRDefault="00445247">
      <w:pPr>
        <w:numPr>
          <w:ilvl w:val="0"/>
          <w:numId w:val="63"/>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182D8B" w:rsidRDefault="00445247">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82D8B" w:rsidRDefault="00445247">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данном случае в каждой подаваемой справке представляется идентичная информация о таком счете.</w:t>
      </w: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Кредитные карты, карты с овердрафтом</w:t>
      </w:r>
    </w:p>
    <w:p w:rsidR="00182D8B" w:rsidRDefault="00445247">
      <w:pPr>
        <w:numPr>
          <w:ilvl w:val="0"/>
          <w:numId w:val="64"/>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Банк (иная кредитная организация) выпускает следующие виды карт (таблица </w:t>
      </w:r>
      <w:r>
        <w:rPr>
          <w:rFonts w:ascii="Segoe UI Symbol" w:eastAsia="Segoe UI Symbol" w:hAnsi="Segoe UI Symbol" w:cs="Segoe UI Symbol"/>
          <w:sz w:val="28"/>
        </w:rPr>
        <w:t>№</w:t>
      </w:r>
      <w:r>
        <w:rPr>
          <w:rFonts w:ascii="Times New Roman" w:eastAsia="Times New Roman" w:hAnsi="Times New Roman" w:cs="Times New Roman"/>
          <w:sz w:val="28"/>
        </w:rPr>
        <w:t> 5):</w:t>
      </w:r>
    </w:p>
    <w:tbl>
      <w:tblPr>
        <w:tblW w:w="0" w:type="auto"/>
        <w:tblInd w:w="108" w:type="dxa"/>
        <w:tblCellMar>
          <w:left w:w="10" w:type="dxa"/>
          <w:right w:w="10" w:type="dxa"/>
        </w:tblCellMar>
        <w:tblLook w:val="04A0"/>
      </w:tblPr>
      <w:tblGrid>
        <w:gridCol w:w="2052"/>
        <w:gridCol w:w="7411"/>
      </w:tblGrid>
      <w:tr w:rsidR="00182D8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Расчетная (дебетовая)</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Pr>
                <w:rFonts w:ascii="Times New Roman" w:eastAsia="Times New Roman" w:hAnsi="Times New Roman" w:cs="Times New Roman"/>
                <w:sz w:val="28"/>
              </w:rPr>
              <w:t>дств кл</w:t>
            </w:r>
            <w:proofErr w:type="gramEnd"/>
            <w:r>
              <w:rPr>
                <w:rFonts w:ascii="Times New Roman" w:eastAsia="Times New Roman" w:hAnsi="Times New Roman" w:cs="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82D8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Кредитная</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2D8B" w:rsidRDefault="00445247">
            <w:pPr>
              <w:spacing w:after="0" w:line="240" w:lineRule="auto"/>
              <w:jc w:val="both"/>
            </w:pPr>
            <w:r>
              <w:rPr>
                <w:rFonts w:ascii="Times New Roman" w:eastAsia="Times New Roman" w:hAnsi="Times New Roman" w:cs="Times New Roman"/>
                <w:sz w:val="28"/>
              </w:rPr>
              <w:t xml:space="preserve">Как электронное средство платежа используется для совершения ее держателем операций за счет </w:t>
            </w:r>
            <w:r>
              <w:rPr>
                <w:rFonts w:ascii="Times New Roman" w:eastAsia="Times New Roman" w:hAnsi="Times New Roman" w:cs="Times New Roman"/>
                <w:sz w:val="28"/>
              </w:rPr>
              <w:br/>
              <w:t xml:space="preserve">денежных средств, предоставленных кредитной </w:t>
            </w:r>
            <w:r>
              <w:rPr>
                <w:rFonts w:ascii="Times New Roman" w:eastAsia="Times New Roman" w:hAnsi="Times New Roman" w:cs="Times New Roman"/>
                <w:sz w:val="28"/>
              </w:rPr>
              <w:br/>
              <w:t>организацией - эмитентом клиенту в пределах расходного лимита в соответствии с условиями кредитного договора.</w:t>
            </w:r>
          </w:p>
        </w:tc>
      </w:tr>
    </w:tbl>
    <w:p w:rsidR="00182D8B" w:rsidRDefault="00445247">
      <w:pPr>
        <w:numPr>
          <w:ilvl w:val="0"/>
          <w:numId w:val="65"/>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182D8B" w:rsidRDefault="0044524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Кроме того, необходимо обращать внимание, что </w:t>
      </w:r>
      <w:r>
        <w:rPr>
          <w:rFonts w:ascii="Times New Roman" w:eastAsia="Times New Roman" w:hAnsi="Times New Roman" w:cs="Times New Roman"/>
          <w:color w:val="000000"/>
          <w:sz w:val="28"/>
        </w:rPr>
        <w:t>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182D8B" w:rsidRDefault="0044524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0">
        <w:r>
          <w:rPr>
            <w:rFonts w:ascii="Times New Roman" w:eastAsia="Times New Roman" w:hAnsi="Times New Roman" w:cs="Times New Roman"/>
            <w:color w:val="0000FF"/>
            <w:sz w:val="28"/>
            <w:u w:val="single"/>
          </w:rPr>
          <w:t>https://www.nalog.ru/rn77/related_activities/accounting/bank_account/</w:t>
        </w:r>
      </w:hyperlink>
      <w:r>
        <w:rPr>
          <w:rFonts w:ascii="Times New Roman" w:eastAsia="Times New Roman" w:hAnsi="Times New Roman" w:cs="Times New Roman"/>
          <w:sz w:val="28"/>
        </w:rPr>
        <w:t>.</w:t>
      </w:r>
    </w:p>
    <w:p w:rsidR="00182D8B" w:rsidRDefault="00445247">
      <w:pPr>
        <w:numPr>
          <w:ilvl w:val="0"/>
          <w:numId w:val="6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182D8B" w:rsidRDefault="00445247">
      <w:pPr>
        <w:numPr>
          <w:ilvl w:val="0"/>
          <w:numId w:val="6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182D8B" w:rsidRDefault="00445247">
      <w:pPr>
        <w:numPr>
          <w:ilvl w:val="0"/>
          <w:numId w:val="6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182D8B" w:rsidRDefault="00445247">
      <w:pPr>
        <w:numPr>
          <w:ilvl w:val="0"/>
          <w:numId w:val="6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Pr>
          <w:rFonts w:ascii="Times New Roman" w:eastAsia="Times New Roman" w:hAnsi="Times New Roman" w:cs="Times New Roman"/>
          <w:sz w:val="28"/>
        </w:rPr>
        <w:t>ств вл</w:t>
      </w:r>
      <w:proofErr w:type="gramEnd"/>
      <w:r>
        <w:rPr>
          <w:rFonts w:ascii="Times New Roman" w:eastAsia="Times New Roman" w:hAnsi="Times New Roman" w:cs="Times New Roman"/>
          <w:sz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182D8B" w:rsidRDefault="00445247">
      <w:pPr>
        <w:numPr>
          <w:ilvl w:val="0"/>
          <w:numId w:val="66"/>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данном разделе </w:t>
      </w:r>
      <w:r>
        <w:rPr>
          <w:rFonts w:ascii="Times New Roman" w:eastAsia="Times New Roman" w:hAnsi="Times New Roman" w:cs="Times New Roman"/>
          <w:b/>
          <w:sz w:val="28"/>
        </w:rPr>
        <w:t>не указываются счета</w:t>
      </w:r>
      <w:r>
        <w:rPr>
          <w:rFonts w:ascii="Times New Roman" w:eastAsia="Times New Roman" w:hAnsi="Times New Roman" w:cs="Times New Roman"/>
          <w:sz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Pr>
          <w:rFonts w:ascii="Times New Roman" w:eastAsia="Times New Roman" w:hAnsi="Times New Roman" w:cs="Times New Roman"/>
          <w:sz w:val="28"/>
        </w:rPr>
        <w:t>софинансирования</w:t>
      </w:r>
      <w:proofErr w:type="spellEnd"/>
      <w:r>
        <w:rPr>
          <w:rFonts w:ascii="Times New Roman" w:eastAsia="Times New Roman" w:hAnsi="Times New Roman" w:cs="Times New Roman"/>
          <w:sz w:val="28"/>
        </w:rPr>
        <w:t xml:space="preserve"> пенсии, действующей в соответствии с Федеральным законом от 30 апреля 2008 г. </w:t>
      </w:r>
      <w:r>
        <w:rPr>
          <w:rFonts w:ascii="Segoe UI Symbol" w:eastAsia="Segoe UI Symbol" w:hAnsi="Segoe UI Symbol" w:cs="Segoe UI Symbol"/>
          <w:sz w:val="28"/>
        </w:rPr>
        <w:t>№</w:t>
      </w:r>
      <w:r>
        <w:rPr>
          <w:rFonts w:ascii="Times New Roman" w:eastAsia="Times New Roman" w:hAnsi="Times New Roman" w:cs="Times New Roman"/>
          <w:sz w:val="28"/>
        </w:rPr>
        <w:t>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Pr>
          <w:rFonts w:ascii="Times New Roman" w:eastAsia="Times New Roman" w:hAnsi="Times New Roman" w:cs="Times New Roman"/>
          <w:sz w:val="28"/>
        </w:rPr>
        <w:t xml:space="preserve">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Pr>
          <w:rFonts w:ascii="Times New Roman" w:eastAsia="Times New Roman" w:hAnsi="Times New Roman" w:cs="Times New Roman"/>
          <w:sz w:val="28"/>
        </w:rPr>
        <w:t>Яндекс</w:t>
      </w:r>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еньги</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Qiwi</w:t>
      </w:r>
      <w:proofErr w:type="spellEnd"/>
      <w:r>
        <w:rPr>
          <w:rFonts w:ascii="Times New Roman" w:eastAsia="Times New Roman" w:hAnsi="Times New Roman" w:cs="Times New Roman"/>
          <w:sz w:val="28"/>
        </w:rPr>
        <w:t xml:space="preserve"> кошелек" и др.).</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Отзыв лицензии у кредитной организации </w:t>
      </w:r>
    </w:p>
    <w:p w:rsidR="00182D8B" w:rsidRDefault="00445247">
      <w:pPr>
        <w:numPr>
          <w:ilvl w:val="0"/>
          <w:numId w:val="6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82D8B" w:rsidRDefault="00445247">
      <w:pPr>
        <w:numPr>
          <w:ilvl w:val="0"/>
          <w:numId w:val="6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Pr>
          <w:rFonts w:ascii="Times New Roman" w:eastAsia="Times New Roman" w:hAnsi="Times New Roman" w:cs="Times New Roman"/>
          <w:sz w:val="28"/>
        </w:rPr>
        <w:t>дств с т</w:t>
      </w:r>
      <w:proofErr w:type="gramEnd"/>
      <w:r>
        <w:rPr>
          <w:rFonts w:ascii="Times New Roman" w:eastAsia="Times New Roman" w:hAnsi="Times New Roman" w:cs="Times New Roman"/>
          <w:sz w:val="28"/>
        </w:rPr>
        <w:t>акого счета (при наличии остатка договор счета соответствующего вида расторгается, но счет при этом не закрывается).</w:t>
      </w:r>
    </w:p>
    <w:p w:rsidR="00182D8B" w:rsidRDefault="00445247">
      <w:pPr>
        <w:numPr>
          <w:ilvl w:val="0"/>
          <w:numId w:val="6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 момента закрытия соответствующего счета, счет считается открытым и подлежит отражению в разделе 4 справки.</w:t>
      </w: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Ликвидация кредитной организации</w:t>
      </w:r>
    </w:p>
    <w:p w:rsidR="00182D8B" w:rsidRDefault="00445247">
      <w:pPr>
        <w:numPr>
          <w:ilvl w:val="0"/>
          <w:numId w:val="6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82D8B" w:rsidRDefault="00445247">
      <w:pPr>
        <w:numPr>
          <w:ilvl w:val="0"/>
          <w:numId w:val="6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1">
        <w:r>
          <w:rPr>
            <w:rFonts w:ascii="Times New Roman" w:eastAsia="Times New Roman" w:hAnsi="Times New Roman" w:cs="Times New Roman"/>
            <w:color w:val="0000FF"/>
            <w:sz w:val="28"/>
            <w:u w:val="single"/>
          </w:rPr>
          <w:t>https://www.cbr.ru/banking_sector/likvidbase/</w:t>
        </w:r>
      </w:hyperlink>
      <w:r>
        <w:rPr>
          <w:rFonts w:ascii="Times New Roman" w:eastAsia="Times New Roman" w:hAnsi="Times New Roman" w:cs="Times New Roman"/>
          <w:sz w:val="28"/>
        </w:rPr>
        <w:t xml:space="preserve">. </w:t>
      </w:r>
    </w:p>
    <w:p w:rsidR="00182D8B" w:rsidRDefault="00182D8B">
      <w:pPr>
        <w:spacing w:after="0" w:line="240" w:lineRule="auto"/>
        <w:ind w:firstLine="851"/>
        <w:jc w:val="center"/>
        <w:rPr>
          <w:rFonts w:ascii="Times New Roman" w:eastAsia="Times New Roman" w:hAnsi="Times New Roman" w:cs="Times New Roman"/>
          <w:sz w:val="28"/>
        </w:rPr>
      </w:pPr>
    </w:p>
    <w:p w:rsidR="00182D8B" w:rsidRDefault="00445247">
      <w:pPr>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РАЗДЕЛ 5. СВЕДЕНИЯ О ЦЕННЫХ БУМАГАХ</w:t>
      </w:r>
    </w:p>
    <w:p w:rsidR="00182D8B" w:rsidRDefault="00182D8B">
      <w:pPr>
        <w:spacing w:after="0" w:line="240" w:lineRule="auto"/>
        <w:ind w:firstLine="851"/>
        <w:jc w:val="center"/>
        <w:rPr>
          <w:rFonts w:ascii="Times New Roman" w:eastAsia="Times New Roman" w:hAnsi="Times New Roman" w:cs="Times New Roman"/>
          <w:sz w:val="28"/>
        </w:rPr>
      </w:pPr>
    </w:p>
    <w:p w:rsidR="00182D8B" w:rsidRDefault="00445247">
      <w:pPr>
        <w:numPr>
          <w:ilvl w:val="0"/>
          <w:numId w:val="6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Pr>
          <w:rFonts w:ascii="Times New Roman" w:eastAsia="Times New Roman" w:hAnsi="Times New Roman" w:cs="Times New Roman"/>
          <w:sz w:val="28"/>
        </w:rPr>
        <w:t>связи</w:t>
      </w:r>
      <w:proofErr w:type="gramEnd"/>
      <w:r>
        <w:rPr>
          <w:rFonts w:ascii="Times New Roman" w:eastAsia="Times New Roman" w:hAnsi="Times New Roman" w:cs="Times New Roman"/>
          <w:sz w:val="28"/>
        </w:rPr>
        <w:t xml:space="preserve"> переданные в доверительное управление ценные бумаги подлежат отражению в разделе 5 справки.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Подраздел 5.1. Акции и иное участие в коммерческих организациях и фондах </w:t>
      </w:r>
    </w:p>
    <w:p w:rsidR="00182D8B" w:rsidRDefault="00445247">
      <w:pPr>
        <w:numPr>
          <w:ilvl w:val="0"/>
          <w:numId w:val="7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Федеральным законом от 22 апреля 1996 г. </w:t>
      </w:r>
      <w:r>
        <w:rPr>
          <w:rFonts w:ascii="Times New Roman" w:eastAsia="Times New Roman" w:hAnsi="Times New Roman" w:cs="Times New Roman"/>
          <w:sz w:val="28"/>
        </w:rPr>
        <w:br/>
      </w:r>
      <w:r>
        <w:rPr>
          <w:rFonts w:ascii="Segoe UI Symbol" w:eastAsia="Segoe UI Symbol" w:hAnsi="Segoe UI Symbol" w:cs="Segoe UI Symbol"/>
          <w:sz w:val="28"/>
        </w:rPr>
        <w:t>№</w:t>
      </w:r>
      <w:r>
        <w:rPr>
          <w:rFonts w:ascii="Times New Roman" w:eastAsia="Times New Roman" w:hAnsi="Times New Roman" w:cs="Times New Roman"/>
          <w:sz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182D8B" w:rsidRDefault="00445247">
      <w:pPr>
        <w:numPr>
          <w:ilvl w:val="0"/>
          <w:numId w:val="7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графе </w:t>
      </w:r>
      <w:r>
        <w:rPr>
          <w:rFonts w:ascii="Times New Roman" w:eastAsia="Times New Roman" w:hAnsi="Times New Roman" w:cs="Times New Roman"/>
          <w:b/>
          <w:sz w:val="28"/>
        </w:rPr>
        <w:t>"Наименование и организационно-правовая форма организации</w:t>
      </w:r>
      <w:r>
        <w:rPr>
          <w:rFonts w:ascii="Times New Roman" w:eastAsia="Times New Roman" w:hAnsi="Times New Roman" w:cs="Times New Roman"/>
          <w:sz w:val="28"/>
        </w:rPr>
        <w:t>" указываются полное или сокращенное официальное наименование организац</w:t>
      </w:r>
      <w:proofErr w:type="gramStart"/>
      <w:r>
        <w:rPr>
          <w:rFonts w:ascii="Times New Roman" w:eastAsia="Times New Roman" w:hAnsi="Times New Roman" w:cs="Times New Roman"/>
          <w:sz w:val="28"/>
        </w:rPr>
        <w:t>ии и ее</w:t>
      </w:r>
      <w:proofErr w:type="gramEnd"/>
      <w:r>
        <w:rPr>
          <w:rFonts w:ascii="Times New Roman" w:eastAsia="Times New Roman" w:hAnsi="Times New Roman" w:cs="Times New Roman"/>
          <w:sz w:val="28"/>
        </w:rPr>
        <w:t xml:space="preserve"> организационно-правовая форма </w:t>
      </w:r>
      <w:r>
        <w:rPr>
          <w:rFonts w:ascii="Times New Roman" w:eastAsia="Times New Roman" w:hAnsi="Times New Roman" w:cs="Times New Roman"/>
          <w:sz w:val="28"/>
        </w:rPr>
        <w:lastRenderedPageBreak/>
        <w:t>(акционерное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182D8B" w:rsidRDefault="00445247">
      <w:pPr>
        <w:tabs>
          <w:tab w:val="left" w:pos="42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служащий (работник) является учредителем коммерческой организации, то данную информацию также необходимо отразить.</w:t>
      </w:r>
    </w:p>
    <w:p w:rsidR="00182D8B" w:rsidRDefault="00445247">
      <w:pPr>
        <w:numPr>
          <w:ilvl w:val="0"/>
          <w:numId w:val="7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Уставный капитал</w:t>
      </w:r>
      <w:r>
        <w:rPr>
          <w:rFonts w:ascii="Times New Roman" w:eastAsia="Times New Roman" w:hAnsi="Times New Roman" w:cs="Times New Roman"/>
          <w:sz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r>
          <w:rPr>
            <w:rFonts w:ascii="Times New Roman" w:eastAsia="Times New Roman" w:hAnsi="Times New Roman" w:cs="Times New Roman"/>
            <w:color w:val="0000FF"/>
            <w:sz w:val="28"/>
            <w:u w:val="single"/>
          </w:rPr>
          <w:t>https://www.cbr.ru/currency_base/daily/</w:t>
        </w:r>
      </w:hyperlink>
      <w:r>
        <w:rPr>
          <w:rFonts w:ascii="Times New Roman" w:eastAsia="Times New Roman" w:hAnsi="Times New Roman" w:cs="Times New Roman"/>
          <w:sz w:val="28"/>
        </w:rPr>
        <w:t>.</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Если законодательством не предусмотрено формирование уставного капитала, то указывается "0 руб.".</w:t>
      </w:r>
    </w:p>
    <w:p w:rsidR="00182D8B" w:rsidRDefault="00445247">
      <w:pPr>
        <w:numPr>
          <w:ilvl w:val="0"/>
          <w:numId w:val="72"/>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Доля участия </w:t>
      </w:r>
      <w:r>
        <w:rPr>
          <w:rFonts w:ascii="Times New Roman" w:eastAsia="Times New Roman" w:hAnsi="Times New Roman" w:cs="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rsidR="00182D8B" w:rsidRDefault="00445247">
      <w:pPr>
        <w:numPr>
          <w:ilvl w:val="0"/>
          <w:numId w:val="72"/>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графе "</w:t>
      </w:r>
      <w:r>
        <w:rPr>
          <w:rFonts w:ascii="Times New Roman" w:eastAsia="Times New Roman" w:hAnsi="Times New Roman" w:cs="Times New Roman"/>
          <w:b/>
          <w:sz w:val="28"/>
        </w:rPr>
        <w:t>Основание участия</w:t>
      </w:r>
      <w:r>
        <w:rPr>
          <w:rFonts w:ascii="Times New Roman" w:eastAsia="Times New Roman" w:hAnsi="Times New Roman" w:cs="Times New Roman"/>
          <w:sz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Pr>
          <w:rFonts w:ascii="Times New Roman" w:eastAsia="Times New Roman" w:hAnsi="Times New Roman" w:cs="Times New Roman"/>
          <w:sz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182D8B" w:rsidRDefault="00445247">
      <w:pPr>
        <w:spacing w:after="0" w:line="240" w:lineRule="auto"/>
        <w:ind w:left="567"/>
        <w:jc w:val="both"/>
        <w:rPr>
          <w:rFonts w:ascii="Times New Roman" w:eastAsia="Times New Roman" w:hAnsi="Times New Roman" w:cs="Times New Roman"/>
          <w:b/>
          <w:sz w:val="28"/>
        </w:rPr>
      </w:pPr>
      <w:r>
        <w:rPr>
          <w:rFonts w:ascii="Times New Roman" w:eastAsia="Times New Roman" w:hAnsi="Times New Roman" w:cs="Times New Roman"/>
          <w:b/>
          <w:sz w:val="28"/>
        </w:rPr>
        <w:t>Подраздел 5.2. Иные ценные бумаги</w:t>
      </w:r>
    </w:p>
    <w:p w:rsidR="00182D8B" w:rsidRDefault="00445247">
      <w:pPr>
        <w:numPr>
          <w:ilvl w:val="0"/>
          <w:numId w:val="73"/>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182D8B" w:rsidRDefault="00445247">
      <w:pPr>
        <w:numPr>
          <w:ilvl w:val="0"/>
          <w:numId w:val="74"/>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подразделе 5.2 указываются все ценные бумаги по видам (облигации, векселя и другие), за исключением акций, указанных в подразделе 5.1.</w:t>
      </w:r>
    </w:p>
    <w:p w:rsidR="00182D8B" w:rsidRDefault="00445247">
      <w:pPr>
        <w:numPr>
          <w:ilvl w:val="0"/>
          <w:numId w:val="74"/>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графе "</w:t>
      </w:r>
      <w:r>
        <w:rPr>
          <w:rFonts w:ascii="Times New Roman" w:eastAsia="Times New Roman" w:hAnsi="Times New Roman" w:cs="Times New Roman"/>
          <w:b/>
          <w:sz w:val="28"/>
        </w:rPr>
        <w:t>Номинальная величина обязательства</w:t>
      </w:r>
      <w:r>
        <w:rPr>
          <w:rFonts w:ascii="Times New Roman" w:eastAsia="Times New Roman" w:hAnsi="Times New Roman" w:cs="Times New Roman"/>
          <w:sz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w:t>
      </w:r>
      <w:r>
        <w:rPr>
          <w:rFonts w:ascii="Times New Roman" w:eastAsia="Times New Roman" w:hAnsi="Times New Roman" w:cs="Times New Roman"/>
          <w:sz w:val="28"/>
        </w:rPr>
        <w:lastRenderedPageBreak/>
        <w:t xml:space="preserve">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182D8B" w:rsidRDefault="00445247">
      <w:pPr>
        <w:numPr>
          <w:ilvl w:val="0"/>
          <w:numId w:val="75"/>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графе "</w:t>
      </w:r>
      <w:r>
        <w:rPr>
          <w:rFonts w:ascii="Times New Roman" w:eastAsia="Times New Roman" w:hAnsi="Times New Roman" w:cs="Times New Roman"/>
          <w:b/>
          <w:sz w:val="28"/>
        </w:rPr>
        <w:t>Общая стоимость</w:t>
      </w:r>
      <w:r>
        <w:rPr>
          <w:rFonts w:ascii="Times New Roman" w:eastAsia="Times New Roman" w:hAnsi="Times New Roman" w:cs="Times New Roman"/>
          <w:sz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r>
          <w:rPr>
            <w:rFonts w:ascii="Times New Roman" w:eastAsia="Times New Roman" w:hAnsi="Times New Roman" w:cs="Times New Roman"/>
            <w:color w:val="0000FF"/>
            <w:sz w:val="28"/>
            <w:u w:val="single"/>
          </w:rPr>
          <w:t>https://www.cbr.ru/currency_base/daily/</w:t>
        </w:r>
      </w:hyperlink>
      <w:r>
        <w:rPr>
          <w:rFonts w:ascii="Times New Roman" w:eastAsia="Times New Roman" w:hAnsi="Times New Roman" w:cs="Times New Roman"/>
          <w:sz w:val="28"/>
        </w:rPr>
        <w:t>.</w:t>
      </w:r>
    </w:p>
    <w:p w:rsidR="00182D8B" w:rsidRDefault="00182D8B">
      <w:pPr>
        <w:spacing w:after="0" w:line="240" w:lineRule="auto"/>
        <w:ind w:firstLine="709"/>
        <w:jc w:val="both"/>
        <w:rPr>
          <w:rFonts w:ascii="Times New Roman" w:eastAsia="Times New Roman" w:hAnsi="Times New Roman" w:cs="Times New Roman"/>
          <w:sz w:val="24"/>
        </w:rPr>
      </w:pPr>
    </w:p>
    <w:p w:rsidR="00182D8B" w:rsidRDefault="004452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6. СВЕДЕНИЯ ОБ ОБЯЗАТЕЛЬСТВАХ ИМУЩЕСТВЕННОГО ХАРАКТЕРА</w:t>
      </w:r>
    </w:p>
    <w:p w:rsidR="00182D8B" w:rsidRDefault="00182D8B">
      <w:pPr>
        <w:spacing w:after="0" w:line="240" w:lineRule="auto"/>
        <w:ind w:firstLine="851"/>
        <w:jc w:val="center"/>
        <w:rPr>
          <w:rFonts w:ascii="Times New Roman" w:eastAsia="Times New Roman" w:hAnsi="Times New Roman" w:cs="Times New Roman"/>
          <w:sz w:val="24"/>
        </w:rPr>
      </w:pP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Подраздел 6.1. Объекты недвижимого имущества, находящиеся в пользовании</w:t>
      </w:r>
    </w:p>
    <w:p w:rsidR="00182D8B" w:rsidRDefault="00445247">
      <w:pPr>
        <w:numPr>
          <w:ilvl w:val="0"/>
          <w:numId w:val="76"/>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182D8B" w:rsidRDefault="00445247">
      <w:pPr>
        <w:numPr>
          <w:ilvl w:val="0"/>
          <w:numId w:val="7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182D8B" w:rsidRDefault="00445247">
      <w:pPr>
        <w:numPr>
          <w:ilvl w:val="0"/>
          <w:numId w:val="78"/>
        </w:numPr>
        <w:spacing w:after="0" w:line="240" w:lineRule="auto"/>
        <w:ind w:left="142" w:firstLine="425"/>
        <w:jc w:val="both"/>
        <w:rPr>
          <w:rFonts w:ascii="Times New Roman" w:eastAsia="Times New Roman" w:hAnsi="Times New Roman" w:cs="Times New Roman"/>
          <w:sz w:val="28"/>
        </w:rPr>
      </w:pPr>
      <w:r>
        <w:rPr>
          <w:rFonts w:ascii="Times New Roman" w:eastAsia="Times New Roman" w:hAnsi="Times New Roman" w:cs="Times New Roman"/>
          <w:sz w:val="28"/>
        </w:rPr>
        <w:t xml:space="preserve">отсутствует фактическое пользование этим объектом супругом; </w:t>
      </w:r>
    </w:p>
    <w:p w:rsidR="00182D8B" w:rsidRDefault="00445247">
      <w:pPr>
        <w:numPr>
          <w:ilvl w:val="0"/>
          <w:numId w:val="78"/>
        </w:numPr>
        <w:spacing w:after="0" w:line="240" w:lineRule="auto"/>
        <w:ind w:left="142" w:firstLine="425"/>
        <w:jc w:val="both"/>
        <w:rPr>
          <w:rFonts w:ascii="Times New Roman" w:eastAsia="Times New Roman" w:hAnsi="Times New Roman" w:cs="Times New Roman"/>
          <w:sz w:val="28"/>
        </w:rPr>
      </w:pPr>
      <w:r>
        <w:rPr>
          <w:rFonts w:ascii="Times New Roman" w:eastAsia="Times New Roman" w:hAnsi="Times New Roman" w:cs="Times New Roman"/>
          <w:sz w:val="28"/>
        </w:rPr>
        <w:t xml:space="preserve">эти объекты указаны в подразделе 3.1 соответствующей справки </w:t>
      </w:r>
    </w:p>
    <w:p w:rsidR="00182D8B" w:rsidRDefault="00445247">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Аналогично в отношении несовершеннолетних детей.</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182D8B" w:rsidRDefault="00445247">
      <w:pPr>
        <w:numPr>
          <w:ilvl w:val="0"/>
          <w:numId w:val="7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82D8B" w:rsidRDefault="00445247">
      <w:pPr>
        <w:numPr>
          <w:ilvl w:val="0"/>
          <w:numId w:val="7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том числе указанию подлежат сведения о жилом помещении (дом, квартира, комната), нежилом помещении, земельном участке, гараже и т.д.:</w:t>
      </w:r>
    </w:p>
    <w:p w:rsidR="00182D8B" w:rsidRDefault="0044524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w:t>
      </w:r>
      <w:proofErr w:type="gramStart"/>
      <w:r>
        <w:rPr>
          <w:rFonts w:ascii="Times New Roman" w:eastAsia="Times New Roman" w:hAnsi="Times New Roman" w:cs="Times New Roman"/>
          <w:sz w:val="28"/>
        </w:rPr>
        <w:t>занимаемых</w:t>
      </w:r>
      <w:proofErr w:type="gramEnd"/>
      <w:r>
        <w:rPr>
          <w:rFonts w:ascii="Times New Roman" w:eastAsia="Times New Roman" w:hAnsi="Times New Roman" w:cs="Times New Roman"/>
          <w:sz w:val="28"/>
        </w:rPr>
        <w:t xml:space="preserve"> по договору аренды (найма, поднайма);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w:t>
      </w:r>
      <w:proofErr w:type="gramStart"/>
      <w:r>
        <w:rPr>
          <w:rFonts w:ascii="Times New Roman" w:eastAsia="Times New Roman" w:hAnsi="Times New Roman" w:cs="Times New Roman"/>
          <w:sz w:val="28"/>
        </w:rPr>
        <w:t>занимаемых</w:t>
      </w:r>
      <w:proofErr w:type="gramEnd"/>
      <w:r>
        <w:rPr>
          <w:rFonts w:ascii="Times New Roman" w:eastAsia="Times New Roman" w:hAnsi="Times New Roman" w:cs="Times New Roman"/>
          <w:sz w:val="28"/>
        </w:rPr>
        <w:t xml:space="preserve"> по договорам социального найма;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используемых для бытовых нужд, но не зарегистрированных в установленном порядке органами </w:t>
      </w:r>
      <w:proofErr w:type="spellStart"/>
      <w:r>
        <w:rPr>
          <w:rFonts w:ascii="Times New Roman" w:eastAsia="Times New Roman" w:hAnsi="Times New Roman" w:cs="Times New Roman"/>
          <w:sz w:val="28"/>
        </w:rPr>
        <w:t>Росреестра</w:t>
      </w:r>
      <w:proofErr w:type="spellEnd"/>
      <w:r>
        <w:rPr>
          <w:rFonts w:ascii="Times New Roman" w:eastAsia="Times New Roman" w:hAnsi="Times New Roman" w:cs="Times New Roman"/>
          <w:sz w:val="28"/>
        </w:rPr>
        <w:t xml:space="preserve"> объектах незавершенного строительства;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w:t>
      </w:r>
      <w:proofErr w:type="gramStart"/>
      <w:r>
        <w:rPr>
          <w:rFonts w:ascii="Times New Roman" w:eastAsia="Times New Roman" w:hAnsi="Times New Roman" w:cs="Times New Roman"/>
          <w:sz w:val="28"/>
        </w:rPr>
        <w:t>принадлежащих</w:t>
      </w:r>
      <w:proofErr w:type="gramEnd"/>
      <w:r>
        <w:rPr>
          <w:rFonts w:ascii="Times New Roman" w:eastAsia="Times New Roman" w:hAnsi="Times New Roman" w:cs="Times New Roman"/>
          <w:sz w:val="28"/>
        </w:rPr>
        <w:t xml:space="preserve"> на праве пожизненного наследуемого владения земельным участком;</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переданных </w:t>
      </w:r>
      <w:proofErr w:type="gramStart"/>
      <w:r>
        <w:rPr>
          <w:rFonts w:ascii="Times New Roman" w:eastAsia="Times New Roman" w:hAnsi="Times New Roman" w:cs="Times New Roman"/>
          <w:sz w:val="28"/>
        </w:rPr>
        <w:t>объектах</w:t>
      </w:r>
      <w:proofErr w:type="gramEnd"/>
      <w:r>
        <w:rPr>
          <w:rFonts w:ascii="Times New Roman" w:eastAsia="Times New Roman" w:hAnsi="Times New Roman" w:cs="Times New Roman"/>
          <w:sz w:val="28"/>
        </w:rPr>
        <w:t xml:space="preserve"> по договору или иному акту, но не зарегистрированных в установленном законодательством Российской Федерации порядке.</w:t>
      </w:r>
    </w:p>
    <w:p w:rsidR="00182D8B" w:rsidRDefault="00445247">
      <w:pPr>
        <w:numPr>
          <w:ilvl w:val="0"/>
          <w:numId w:val="8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этом указывается общая площадь объекта недвижимого имущества, находящегося в пользовании.</w:t>
      </w:r>
    </w:p>
    <w:p w:rsidR="00182D8B" w:rsidRDefault="00445247">
      <w:pPr>
        <w:numPr>
          <w:ilvl w:val="0"/>
          <w:numId w:val="8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Сведения об объектах недвижимого имущества, находящихся в пользовании, указываются по состоянию на отчетную дату.</w:t>
      </w:r>
    </w:p>
    <w:p w:rsidR="00182D8B" w:rsidRDefault="00445247">
      <w:pPr>
        <w:numPr>
          <w:ilvl w:val="0"/>
          <w:numId w:val="8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графе </w:t>
      </w:r>
      <w:r>
        <w:rPr>
          <w:rFonts w:ascii="Times New Roman" w:eastAsia="Times New Roman" w:hAnsi="Times New Roman" w:cs="Times New Roman"/>
          <w:b/>
          <w:sz w:val="28"/>
        </w:rPr>
        <w:t>"Вид имущества</w:t>
      </w:r>
      <w:r>
        <w:rPr>
          <w:rFonts w:ascii="Times New Roman" w:eastAsia="Times New Roman" w:hAnsi="Times New Roman" w:cs="Times New Roman"/>
          <w:sz w:val="28"/>
        </w:rPr>
        <w:t>" указывается вид недвижимого имущества (земельный участок, жилой дом, дача, квартира, комната и др.).</w:t>
      </w:r>
    </w:p>
    <w:p w:rsidR="00182D8B" w:rsidRDefault="00445247">
      <w:pPr>
        <w:numPr>
          <w:ilvl w:val="0"/>
          <w:numId w:val="8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графе "</w:t>
      </w:r>
      <w:r>
        <w:rPr>
          <w:rFonts w:ascii="Times New Roman" w:eastAsia="Times New Roman" w:hAnsi="Times New Roman" w:cs="Times New Roman"/>
          <w:b/>
          <w:sz w:val="28"/>
        </w:rPr>
        <w:t>Вид и сроки пользования</w:t>
      </w:r>
      <w:r>
        <w:rPr>
          <w:rFonts w:ascii="Times New Roman" w:eastAsia="Times New Roman" w:hAnsi="Times New Roman" w:cs="Times New Roman"/>
          <w:sz w:val="28"/>
        </w:rPr>
        <w:t>" указываются вид пользования (аренда, безвозмездное пользование и др.) и сроки пользования.</w:t>
      </w:r>
    </w:p>
    <w:p w:rsidR="00182D8B" w:rsidRPr="00445247" w:rsidRDefault="00445247">
      <w:pPr>
        <w:numPr>
          <w:ilvl w:val="0"/>
          <w:numId w:val="80"/>
        </w:numPr>
        <w:spacing w:after="0" w:line="240" w:lineRule="auto"/>
        <w:ind w:firstLine="567"/>
        <w:jc w:val="both"/>
        <w:rPr>
          <w:rFonts w:ascii="Times New Roman" w:eastAsia="Times New Roman" w:hAnsi="Times New Roman" w:cs="Times New Roman"/>
          <w:sz w:val="28"/>
          <w:highlight w:val="yellow"/>
        </w:rPr>
      </w:pPr>
      <w:r w:rsidRPr="00445247">
        <w:rPr>
          <w:rFonts w:ascii="Times New Roman" w:eastAsia="Times New Roman" w:hAnsi="Times New Roman" w:cs="Times New Roman"/>
          <w:sz w:val="28"/>
          <w:highlight w:val="yellow"/>
        </w:rPr>
        <w:t>В графе "</w:t>
      </w:r>
      <w:r w:rsidRPr="00445247">
        <w:rPr>
          <w:rFonts w:ascii="Times New Roman" w:eastAsia="Times New Roman" w:hAnsi="Times New Roman" w:cs="Times New Roman"/>
          <w:b/>
          <w:sz w:val="28"/>
          <w:highlight w:val="yellow"/>
        </w:rPr>
        <w:t>Основание пользования</w:t>
      </w:r>
      <w:r w:rsidRPr="00445247">
        <w:rPr>
          <w:rFonts w:ascii="Times New Roman" w:eastAsia="Times New Roman" w:hAnsi="Times New Roman" w:cs="Times New Roman"/>
          <w:sz w:val="28"/>
          <w:highlight w:val="yellow"/>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182D8B" w:rsidRDefault="00445247">
      <w:pPr>
        <w:numPr>
          <w:ilvl w:val="0"/>
          <w:numId w:val="8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данном подразделе </w:t>
      </w:r>
      <w:r>
        <w:rPr>
          <w:rFonts w:ascii="Times New Roman" w:eastAsia="Times New Roman" w:hAnsi="Times New Roman" w:cs="Times New Roman"/>
          <w:b/>
          <w:sz w:val="28"/>
        </w:rPr>
        <w:t>не указывается</w:t>
      </w:r>
      <w:r>
        <w:rPr>
          <w:rFonts w:ascii="Times New Roman" w:eastAsia="Times New Roman" w:hAnsi="Times New Roman" w:cs="Times New Roman"/>
          <w:sz w:val="28"/>
        </w:rPr>
        <w:t xml:space="preserve"> недвижимое имущество, которое находится в собственности и уже отражено в подразделе 3.1 справки.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Pr>
          <w:rFonts w:ascii="Times New Roman" w:eastAsia="Times New Roman" w:hAnsi="Times New Roman" w:cs="Times New Roman"/>
          <w:sz w:val="28"/>
        </w:rPr>
        <w:t>гаражно-строительного</w:t>
      </w:r>
      <w:proofErr w:type="gramEnd"/>
      <w:r>
        <w:rPr>
          <w:rFonts w:ascii="Times New Roman" w:eastAsia="Times New Roman" w:hAnsi="Times New Roman" w:cs="Times New Roman"/>
          <w:sz w:val="28"/>
        </w:rPr>
        <w:t xml:space="preserve"> и иных кооперативов.</w:t>
      </w:r>
    </w:p>
    <w:p w:rsidR="00182D8B" w:rsidRDefault="00445247">
      <w:pPr>
        <w:numPr>
          <w:ilvl w:val="0"/>
          <w:numId w:val="8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этом данные доли собственности должны быть отражены в подразделе 3.1. справок служащего (работника) и его супруги (супруга).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Аналогично в отношении несовершеннолетних детей.</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182D8B" w:rsidRDefault="0044524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Подраздел 6.2. Срочные обязательства финансового характера</w:t>
      </w:r>
    </w:p>
    <w:p w:rsidR="00182D8B" w:rsidRDefault="00445247">
      <w:pPr>
        <w:numPr>
          <w:ilvl w:val="0"/>
          <w:numId w:val="82"/>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данном подразделе указывается </w:t>
      </w:r>
      <w:r>
        <w:rPr>
          <w:rFonts w:ascii="Times New Roman" w:eastAsia="Times New Roman" w:hAnsi="Times New Roman" w:cs="Times New Roman"/>
          <w:b/>
          <w:sz w:val="28"/>
        </w:rPr>
        <w:t>каждое</w:t>
      </w:r>
      <w:r>
        <w:rPr>
          <w:rFonts w:ascii="Times New Roman" w:eastAsia="Times New Roman" w:hAnsi="Times New Roman" w:cs="Times New Roman"/>
          <w:sz w:val="28"/>
        </w:rPr>
        <w:t xml:space="preserve"> имеющееся на отчетную дату срочное обязательство финансового характера на сумму, </w:t>
      </w:r>
      <w:r>
        <w:rPr>
          <w:rFonts w:ascii="Times New Roman" w:eastAsia="Times New Roman" w:hAnsi="Times New Roman" w:cs="Times New Roman"/>
          <w:b/>
          <w:sz w:val="28"/>
        </w:rPr>
        <w:t>равную или превышающую</w:t>
      </w:r>
      <w:r>
        <w:rPr>
          <w:rFonts w:ascii="Times New Roman" w:eastAsia="Times New Roman" w:hAnsi="Times New Roman" w:cs="Times New Roman"/>
          <w:sz w:val="28"/>
        </w:rPr>
        <w:t xml:space="preserve"> 500 000 руб., кредитором или должником по которому является служащий (работник), его супруга (супруг), несовершеннолетний ребенок.</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182D8B" w:rsidRDefault="00445247">
      <w:pPr>
        <w:numPr>
          <w:ilvl w:val="0"/>
          <w:numId w:val="83"/>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графе "</w:t>
      </w:r>
      <w:r>
        <w:rPr>
          <w:rFonts w:ascii="Times New Roman" w:eastAsia="Times New Roman" w:hAnsi="Times New Roman" w:cs="Times New Roman"/>
          <w:b/>
          <w:sz w:val="28"/>
        </w:rPr>
        <w:t>Содержание обязательства</w:t>
      </w:r>
      <w:r>
        <w:rPr>
          <w:rFonts w:ascii="Times New Roman" w:eastAsia="Times New Roman" w:hAnsi="Times New Roman" w:cs="Times New Roman"/>
          <w:sz w:val="28"/>
        </w:rPr>
        <w:t>" указывается существо обязательства (заем, кредит и другие).</w:t>
      </w:r>
    </w:p>
    <w:p w:rsidR="00182D8B" w:rsidRDefault="00445247">
      <w:pPr>
        <w:numPr>
          <w:ilvl w:val="0"/>
          <w:numId w:val="83"/>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графе "</w:t>
      </w:r>
      <w:r>
        <w:rPr>
          <w:rFonts w:ascii="Times New Roman" w:eastAsia="Times New Roman" w:hAnsi="Times New Roman" w:cs="Times New Roman"/>
          <w:b/>
          <w:sz w:val="28"/>
        </w:rPr>
        <w:t>Кредитор (должник)</w:t>
      </w:r>
      <w:r>
        <w:rPr>
          <w:rFonts w:ascii="Times New Roman" w:eastAsia="Times New Roman" w:hAnsi="Times New Roman" w:cs="Times New Roman"/>
          <w:sz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Например,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если служащий (работник) или его супруга (супруг) взя</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если служащий (работник) или его супруга (супруг) заключи</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w:t>
      </w:r>
      <w:proofErr w:type="spellStart"/>
      <w:r>
        <w:rPr>
          <w:rFonts w:ascii="Times New Roman" w:eastAsia="Times New Roman" w:hAnsi="Times New Roman" w:cs="Times New Roman"/>
          <w:sz w:val="28"/>
        </w:rPr>
        <w:t>пр-т</w:t>
      </w:r>
      <w:proofErr w:type="spellEnd"/>
      <w:r>
        <w:rPr>
          <w:rFonts w:ascii="Times New Roman" w:eastAsia="Times New Roman" w:hAnsi="Times New Roman" w:cs="Times New Roman"/>
          <w:sz w:val="28"/>
        </w:rPr>
        <w:t xml:space="preserve">, д. 8, кв. 1. Основанием возникновения обязательства в этом случае является договор займа с указанием даты подписания.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eastAsia="Times New Roman" w:hAnsi="Times New Roman" w:cs="Times New Roman"/>
          <w:sz w:val="28"/>
        </w:rPr>
        <w:t>созаемщиком</w:t>
      </w:r>
      <w:proofErr w:type="spellEnd"/>
      <w:r>
        <w:rPr>
          <w:rFonts w:ascii="Times New Roman" w:eastAsia="Times New Roman" w:hAnsi="Times New Roman" w:cs="Times New Roman"/>
          <w:sz w:val="28"/>
        </w:rPr>
        <w:t>.</w:t>
      </w:r>
    </w:p>
    <w:p w:rsidR="00182D8B" w:rsidRDefault="00445247">
      <w:pPr>
        <w:numPr>
          <w:ilvl w:val="0"/>
          <w:numId w:val="84"/>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графе "</w:t>
      </w:r>
      <w:r>
        <w:rPr>
          <w:rFonts w:ascii="Times New Roman" w:eastAsia="Times New Roman" w:hAnsi="Times New Roman" w:cs="Times New Roman"/>
          <w:b/>
          <w:sz w:val="28"/>
        </w:rPr>
        <w:t>Основание возникновения</w:t>
      </w:r>
      <w:r>
        <w:rPr>
          <w:rFonts w:ascii="Times New Roman" w:eastAsia="Times New Roman" w:hAnsi="Times New Roman" w:cs="Times New Roman"/>
          <w:sz w:val="28"/>
        </w:rPr>
        <w:t>" указываются основание возникновения обязательства, а также реквизиты (дата, номер) соответствующего договора или акта.</w:t>
      </w:r>
    </w:p>
    <w:p w:rsidR="00182D8B" w:rsidRDefault="00445247">
      <w:pPr>
        <w:numPr>
          <w:ilvl w:val="0"/>
          <w:numId w:val="84"/>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графе "</w:t>
      </w:r>
      <w:r>
        <w:rPr>
          <w:rFonts w:ascii="Times New Roman" w:eastAsia="Times New Roman" w:hAnsi="Times New Roman" w:cs="Times New Roman"/>
          <w:b/>
          <w:sz w:val="28"/>
        </w:rPr>
        <w:t>Сумма обязательства / размер обязательства по состоянию на отчетную дату</w:t>
      </w:r>
      <w:r>
        <w:rPr>
          <w:rFonts w:ascii="Times New Roman" w:eastAsia="Times New Roman" w:hAnsi="Times New Roman" w:cs="Times New Roman"/>
          <w:sz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r>
          <w:rPr>
            <w:rFonts w:ascii="Times New Roman" w:eastAsia="Times New Roman" w:hAnsi="Times New Roman" w:cs="Times New Roman"/>
            <w:color w:val="0000FF"/>
            <w:sz w:val="28"/>
            <w:u w:val="single"/>
          </w:rPr>
          <w:t>https://www.cbr.ru/currency_base/daily/</w:t>
        </w:r>
      </w:hyperlink>
      <w:r>
        <w:rPr>
          <w:rFonts w:ascii="Times New Roman" w:eastAsia="Times New Roman" w:hAnsi="Times New Roman" w:cs="Times New Roman"/>
          <w:sz w:val="28"/>
        </w:rPr>
        <w:t>.</w:t>
      </w:r>
    </w:p>
    <w:p w:rsidR="00182D8B" w:rsidRDefault="00445247">
      <w:pPr>
        <w:numPr>
          <w:ilvl w:val="0"/>
          <w:numId w:val="85"/>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182D8B" w:rsidRDefault="00445247">
      <w:pPr>
        <w:numPr>
          <w:ilvl w:val="0"/>
          <w:numId w:val="85"/>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графе "</w:t>
      </w:r>
      <w:r>
        <w:rPr>
          <w:rFonts w:ascii="Times New Roman" w:eastAsia="Times New Roman" w:hAnsi="Times New Roman" w:cs="Times New Roman"/>
          <w:b/>
          <w:sz w:val="28"/>
        </w:rPr>
        <w:t>Условия обязательства</w:t>
      </w:r>
      <w:r>
        <w:rPr>
          <w:rFonts w:ascii="Times New Roman" w:eastAsia="Times New Roman" w:hAnsi="Times New Roman" w:cs="Times New Roman"/>
          <w:sz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обязательства гарантии и поручительства.</w:t>
      </w:r>
    </w:p>
    <w:p w:rsidR="00182D8B" w:rsidRDefault="00445247">
      <w:pPr>
        <w:numPr>
          <w:ilvl w:val="0"/>
          <w:numId w:val="85"/>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Помимо прочего подлежат указанию:</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договор финансовой аренды (лизинг);</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договор займа;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договор финансирования под уступку денежного требования;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обязательства, связанные с заключением договора об уступке права требования;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обязательства вследствие причинения вреда (финансовые);</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обязательства по уплате алиментов (если по состоянию на отчетную дату сумма невыплаченных алиментов равна или превышает 500 000 руб.);</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 выкупленная дебиторская задолженность;</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11) финансовые обязательства, участником которых в силу Федерального закона от 23 декабря 2003 г. </w:t>
      </w:r>
      <w:r>
        <w:rPr>
          <w:rFonts w:ascii="Segoe UI Symbol" w:eastAsia="Segoe UI Symbol" w:hAnsi="Segoe UI Symbol" w:cs="Segoe UI Symbol"/>
          <w:sz w:val="28"/>
        </w:rPr>
        <w:t>№</w:t>
      </w:r>
      <w:r>
        <w:rPr>
          <w:rFonts w:ascii="Times New Roman" w:eastAsia="Times New Roman" w:hAnsi="Times New Roman" w:cs="Times New Roman"/>
          <w:sz w:val="28"/>
        </w:rPr>
        <w:t xml:space="preserve"> 177-ФЗ "О страховании вкладов в банках Российской Федерации" является</w:t>
      </w:r>
      <w:r>
        <w:rPr>
          <w:rFonts w:ascii="Calibri" w:eastAsia="Calibri" w:hAnsi="Calibri" w:cs="Calibri"/>
        </w:rPr>
        <w:t xml:space="preserve"> </w:t>
      </w:r>
      <w:r>
        <w:rPr>
          <w:rFonts w:ascii="Times New Roman" w:eastAsia="Times New Roman" w:hAnsi="Times New Roman" w:cs="Times New Roman"/>
          <w:sz w:val="28"/>
        </w:rPr>
        <w:t>государственная корпорация "Агентство по страхованию вкладов";</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предоставленные брокером займы (т.н. "маржинальные сделки");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 обязательства по незакрытым сделкам РЕПО и СВОП (у клиента имеются требования и обязательства по этим сделкам);</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14) иные обязательства, в том числе установленные решением суда.</w:t>
      </w:r>
    </w:p>
    <w:p w:rsidR="00182D8B" w:rsidRDefault="00445247">
      <w:pPr>
        <w:numPr>
          <w:ilvl w:val="0"/>
          <w:numId w:val="8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этом в данном подразделе не указываются, например, договор срочного банковского вклада. </w:t>
      </w:r>
    </w:p>
    <w:p w:rsidR="00182D8B" w:rsidRDefault="00445247">
      <w:pPr>
        <w:numPr>
          <w:ilvl w:val="0"/>
          <w:numId w:val="86"/>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Отдельные виды срочных обязательств финансового характера</w:t>
      </w:r>
      <w:r>
        <w:rPr>
          <w:rFonts w:ascii="Times New Roman" w:eastAsia="Times New Roman" w:hAnsi="Times New Roman" w:cs="Times New Roman"/>
          <w:sz w:val="28"/>
        </w:rPr>
        <w:t>:</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1) участие в долевом строительстве объекта недвижимости. </w:t>
      </w:r>
      <w:proofErr w:type="gramStart"/>
      <w:r>
        <w:rPr>
          <w:rFonts w:ascii="Times New Roman" w:eastAsia="Times New Roman" w:hAnsi="Times New Roman" w:cs="Times New Roman"/>
          <w:sz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Pr>
          <w:rFonts w:ascii="Times New Roman" w:eastAsia="Times New Roman" w:hAnsi="Times New Roman" w:cs="Times New Roman"/>
          <w:sz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практике распространены случаи, когда период с даты выплаты в полном объеме денежных сре</w:t>
      </w:r>
      <w:proofErr w:type="gramStart"/>
      <w:r>
        <w:rPr>
          <w:rFonts w:ascii="Times New Roman" w:eastAsia="Times New Roman" w:hAnsi="Times New Roman" w:cs="Times New Roman"/>
          <w:sz w:val="28"/>
        </w:rPr>
        <w:t>дств в с</w:t>
      </w:r>
      <w:proofErr w:type="gramEnd"/>
      <w:r>
        <w:rPr>
          <w:rFonts w:ascii="Times New Roman" w:eastAsia="Times New Roman" w:hAnsi="Times New Roman" w:cs="Times New Roman"/>
          <w:sz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Pr>
          <w:rFonts w:ascii="Times New Roman" w:eastAsia="Times New Roman" w:hAnsi="Times New Roman" w:cs="Times New Roman"/>
          <w:sz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Pr>
          <w:rFonts w:ascii="Times New Roman" w:eastAsia="Times New Roman" w:hAnsi="Times New Roman" w:cs="Times New Roman"/>
          <w:sz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Pr>
          <w:rFonts w:ascii="Times New Roman" w:eastAsia="Times New Roman" w:hAnsi="Times New Roman" w:cs="Times New Roman"/>
          <w:sz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Pr>
          <w:rFonts w:ascii="Times New Roman" w:eastAsia="Times New Roman" w:hAnsi="Times New Roman" w:cs="Times New Roman"/>
          <w:sz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2) обязательства по ипотеке в случае разделения суммы кредита между супругами.</w:t>
      </w:r>
      <w:r>
        <w:rPr>
          <w:rFonts w:ascii="Times New Roman" w:eastAsia="Times New Roman" w:hAnsi="Times New Roman" w:cs="Times New Roman"/>
          <w:sz w:val="28"/>
        </w:rPr>
        <w:t xml:space="preserve"> Согласно пунктам 4 и 5 статьи 9 Федерального закона от 16 июля 1998 г. </w:t>
      </w:r>
      <w:r>
        <w:rPr>
          <w:rFonts w:ascii="Segoe UI Symbol" w:eastAsia="Segoe UI Symbol" w:hAnsi="Segoe UI Symbol" w:cs="Segoe UI Symbol"/>
          <w:sz w:val="28"/>
        </w:rPr>
        <w:t>№</w:t>
      </w:r>
      <w:r>
        <w:rPr>
          <w:rFonts w:ascii="Times New Roman" w:eastAsia="Times New Roman" w:hAnsi="Times New Roman" w:cs="Times New Roman"/>
          <w:sz w:val="28"/>
        </w:rPr>
        <w:t xml:space="preserve">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w:t>
      </w:r>
      <w:r>
        <w:rPr>
          <w:rFonts w:ascii="Times New Roman" w:eastAsia="Times New Roman" w:hAnsi="Times New Roman" w:cs="Times New Roman"/>
          <w:sz w:val="28"/>
        </w:rPr>
        <w:lastRenderedPageBreak/>
        <w:t>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82D8B" w:rsidRDefault="00445247">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rFonts w:ascii="Times New Roman" w:eastAsia="Times New Roman" w:hAnsi="Times New Roman" w:cs="Times New Roman"/>
          <w:sz w:val="28"/>
        </w:rPr>
        <w:t>созаемщиками</w:t>
      </w:r>
      <w:proofErr w:type="spellEnd"/>
      <w:r>
        <w:rPr>
          <w:rFonts w:ascii="Times New Roman" w:eastAsia="Times New Roman" w:hAnsi="Times New Roman" w:cs="Times New Roman"/>
          <w:sz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Pr>
          <w:rFonts w:ascii="Times New Roman" w:eastAsia="Times New Roman" w:hAnsi="Times New Roman" w:cs="Times New Roman"/>
          <w:sz w:val="28"/>
        </w:rPr>
        <w:t>созаемщиков</w:t>
      </w:r>
      <w:proofErr w:type="spellEnd"/>
      <w:r>
        <w:rPr>
          <w:rFonts w:ascii="Times New Roman" w:eastAsia="Times New Roman" w:hAnsi="Times New Roman" w:cs="Times New Roman"/>
          <w:sz w:val="28"/>
        </w:rPr>
        <w:t>.</w:t>
      </w:r>
      <w:r>
        <w:rPr>
          <w:rFonts w:ascii="Times New Roman" w:eastAsia="Times New Roman" w:hAnsi="Times New Roman" w:cs="Times New Roman"/>
          <w:sz w:val="24"/>
        </w:rPr>
        <w:t xml:space="preserve"> </w:t>
      </w:r>
    </w:p>
    <w:p w:rsidR="00182D8B" w:rsidRDefault="0044524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 xml:space="preserve">3) обязательства в соответствии с Законом Российской Федерации от 27 ноября 1992 г. </w:t>
      </w:r>
      <w:r>
        <w:rPr>
          <w:rFonts w:ascii="Segoe UI Symbol" w:eastAsia="Segoe UI Symbol" w:hAnsi="Segoe UI Symbol" w:cs="Segoe UI Symbol"/>
          <w:b/>
          <w:sz w:val="28"/>
        </w:rPr>
        <w:t>№</w:t>
      </w:r>
      <w:r>
        <w:rPr>
          <w:rFonts w:ascii="Times New Roman" w:eastAsia="Times New Roman" w:hAnsi="Times New Roman" w:cs="Times New Roman"/>
          <w:b/>
          <w:sz w:val="28"/>
        </w:rPr>
        <w:t>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w:t>
      </w:r>
      <w:proofErr w:type="gramEnd"/>
      <w:r>
        <w:rPr>
          <w:rFonts w:ascii="Times New Roman" w:eastAsia="Times New Roman" w:hAnsi="Times New Roman" w:cs="Times New Roman"/>
          <w:b/>
          <w:sz w:val="28"/>
        </w:rPr>
        <w:t xml:space="preserve">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w:t>
      </w:r>
      <w:proofErr w:type="spellStart"/>
      <w:r>
        <w:rPr>
          <w:rFonts w:ascii="Times New Roman" w:eastAsia="Times New Roman" w:hAnsi="Times New Roman" w:cs="Times New Roman"/>
          <w:b/>
          <w:sz w:val="28"/>
        </w:rPr>
        <w:t>выгодоприобретателями</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sz w:val="28"/>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"Сумма обязательства" указывается страховая сумма по договору. Иные графы не заполняются.</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Обязательное пенсионное страхование не подпадает под регулирование Законом Российской Федерации от 27 ноября 1992 г. </w:t>
      </w:r>
      <w:r>
        <w:rPr>
          <w:rFonts w:ascii="Segoe UI Symbol" w:eastAsia="Segoe UI Symbol" w:hAnsi="Segoe UI Symbol" w:cs="Segoe UI Symbol"/>
          <w:sz w:val="28"/>
        </w:rPr>
        <w:t>№</w:t>
      </w:r>
      <w:r>
        <w:rPr>
          <w:rFonts w:ascii="Times New Roman" w:eastAsia="Times New Roman" w:hAnsi="Times New Roman" w:cs="Times New Roman"/>
          <w:sz w:val="28"/>
        </w:rPr>
        <w:t xml:space="preserve"> 4015-1 "Об организации страхового дела в Российской Федерации".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w:t>
      </w:r>
      <w:r>
        <w:rPr>
          <w:rFonts w:ascii="Times New Roman" w:eastAsia="Times New Roman" w:hAnsi="Times New Roman" w:cs="Times New Roman"/>
          <w:b/>
          <w:sz w:val="28"/>
        </w:rPr>
        <w:lastRenderedPageBreak/>
        <w:t xml:space="preserve">инвестиционного счета. </w:t>
      </w:r>
      <w:r>
        <w:rPr>
          <w:rFonts w:ascii="Times New Roman" w:eastAsia="Times New Roman" w:hAnsi="Times New Roman" w:cs="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182D8B" w:rsidRDefault="0044524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Pr>
          <w:rFonts w:ascii="Times New Roman" w:eastAsia="Times New Roman" w:hAnsi="Times New Roman" w:cs="Times New Roman"/>
          <w:sz w:val="28"/>
        </w:rPr>
        <w:t xml:space="preserve"> Для обязательств, выраженных в иностранной валюте, сумма указывается в рублях по курсу Банка России на отчетную дату.</w:t>
      </w:r>
    </w:p>
    <w:p w:rsidR="00182D8B" w:rsidRDefault="00182D8B">
      <w:pPr>
        <w:spacing w:after="0" w:line="240" w:lineRule="auto"/>
        <w:ind w:firstLine="567"/>
        <w:jc w:val="both"/>
        <w:rPr>
          <w:rFonts w:ascii="Times New Roman" w:eastAsia="Times New Roman" w:hAnsi="Times New Roman" w:cs="Times New Roman"/>
          <w:sz w:val="24"/>
        </w:rPr>
      </w:pPr>
    </w:p>
    <w:p w:rsidR="00182D8B" w:rsidRDefault="004452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182D8B" w:rsidRDefault="00182D8B">
      <w:pPr>
        <w:spacing w:after="0" w:line="240" w:lineRule="auto"/>
        <w:ind w:firstLine="851"/>
        <w:jc w:val="center"/>
        <w:rPr>
          <w:rFonts w:ascii="Times New Roman" w:eastAsia="Times New Roman" w:hAnsi="Times New Roman" w:cs="Times New Roman"/>
          <w:sz w:val="24"/>
        </w:rPr>
      </w:pPr>
    </w:p>
    <w:p w:rsidR="00182D8B" w:rsidRDefault="00445247">
      <w:pPr>
        <w:numPr>
          <w:ilvl w:val="0"/>
          <w:numId w:val="8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182D8B" w:rsidRDefault="00445247">
      <w:pPr>
        <w:numPr>
          <w:ilvl w:val="0"/>
          <w:numId w:val="8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182D8B" w:rsidRDefault="00445247">
      <w:pPr>
        <w:numPr>
          <w:ilvl w:val="0"/>
          <w:numId w:val="87"/>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182D8B" w:rsidRDefault="00445247">
      <w:pPr>
        <w:numPr>
          <w:ilvl w:val="0"/>
          <w:numId w:val="8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Уничтоженные объекты имущества не подлежат отражению в данном разделе справки.</w:t>
      </w:r>
    </w:p>
    <w:p w:rsidR="00182D8B" w:rsidRDefault="00445247">
      <w:pPr>
        <w:numPr>
          <w:ilvl w:val="0"/>
          <w:numId w:val="8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Договор мены не подлежит отражению в данном разделе справки, так как он является возмездным.</w:t>
      </w:r>
    </w:p>
    <w:p w:rsidR="00182D8B" w:rsidRDefault="00445247">
      <w:pPr>
        <w:numPr>
          <w:ilvl w:val="0"/>
          <w:numId w:val="8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Каждый объект безвозмездной сделки указывается отдельно.</w:t>
      </w:r>
    </w:p>
    <w:p w:rsidR="00182D8B" w:rsidRDefault="00445247">
      <w:pPr>
        <w:numPr>
          <w:ilvl w:val="0"/>
          <w:numId w:val="8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87 настоящих Методических рекомендаций), местонахождение (адрес) в соответствии с пунктами 95-96 настоящих Методических рекомендаций, площадь (кв. м) в соответствии с пунктом 97 настоящих Методических рекомендаций.</w:t>
      </w:r>
    </w:p>
    <w:p w:rsidR="00182D8B" w:rsidRDefault="00445247">
      <w:pPr>
        <w:numPr>
          <w:ilvl w:val="0"/>
          <w:numId w:val="8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строке "Транспортные средства" рекомендуется указывать вид, марку, модель транспортного средства, год изготовления, место регистрации.</w:t>
      </w:r>
    </w:p>
    <w:p w:rsidR="00182D8B" w:rsidRDefault="00445247">
      <w:pPr>
        <w:numPr>
          <w:ilvl w:val="0"/>
          <w:numId w:val="8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135 настоящих Методических рекомендаций, местонахождение организации (адрес), уставный капитал в соответствии с пунктом 136 настоящих Методических рекомендаций, доли участия в соответствии с пунктом 137 настоящих Методических рекомендаций.</w:t>
      </w:r>
    </w:p>
    <w:p w:rsidR="00182D8B" w:rsidRDefault="00445247">
      <w:pPr>
        <w:numPr>
          <w:ilvl w:val="0"/>
          <w:numId w:val="8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Fonts w:ascii="Times New Roman" w:eastAsia="Times New Roman" w:hAnsi="Times New Roman" w:cs="Times New Roman"/>
          <w:sz w:val="28"/>
          <w:shd w:val="clear" w:color="auto" w:fill="FFFFFF"/>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eastAsia="Times New Roman" w:hAnsi="Times New Roman" w:cs="Times New Roman"/>
          <w:sz w:val="28"/>
        </w:rPr>
        <w:t>Также указывается актуальный адрес места регистрации физического лица либо адрес, указанный в договоре.</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182D8B" w:rsidRDefault="00445247">
      <w:pPr>
        <w:numPr>
          <w:ilvl w:val="0"/>
          <w:numId w:val="90"/>
        </w:num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182D8B" w:rsidRDefault="00182D8B">
      <w:pPr>
        <w:spacing w:after="0" w:line="240" w:lineRule="auto"/>
        <w:ind w:left="567"/>
        <w:jc w:val="both"/>
        <w:rPr>
          <w:rFonts w:ascii="Times New Roman" w:eastAsia="Times New Roman" w:hAnsi="Times New Roman" w:cs="Times New Roman"/>
          <w:sz w:val="28"/>
        </w:rPr>
      </w:pPr>
    </w:p>
    <w:p w:rsidR="00182D8B" w:rsidRDefault="004452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182D8B" w:rsidRDefault="00182D8B">
      <w:pPr>
        <w:spacing w:after="0" w:line="240" w:lineRule="auto"/>
        <w:ind w:left="567"/>
        <w:jc w:val="both"/>
        <w:rPr>
          <w:rFonts w:ascii="Times New Roman" w:eastAsia="Times New Roman" w:hAnsi="Times New Roman" w:cs="Times New Roman"/>
          <w:b/>
          <w:sz w:val="28"/>
        </w:rPr>
      </w:pPr>
    </w:p>
    <w:p w:rsidR="00182D8B" w:rsidRDefault="00445247">
      <w:pPr>
        <w:numPr>
          <w:ilvl w:val="0"/>
          <w:numId w:val="91"/>
        </w:numPr>
        <w:tabs>
          <w:tab w:val="left" w:pos="993"/>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 xml:space="preserve">В соответствии с Указом Президента Российской Федерации от 10 декабря 2020 г. </w:t>
      </w:r>
      <w:r>
        <w:rPr>
          <w:rFonts w:ascii="Segoe UI Symbol" w:eastAsia="Segoe UI Symbol" w:hAnsi="Segoe UI Symbol" w:cs="Segoe UI Symbol"/>
          <w:sz w:val="28"/>
        </w:rPr>
        <w:t>№</w:t>
      </w:r>
      <w:r>
        <w:rPr>
          <w:rFonts w:ascii="Times New Roman" w:eastAsia="Times New Roman" w:hAnsi="Times New Roman" w:cs="Times New Roman"/>
          <w:sz w:val="28"/>
        </w:rPr>
        <w:t xml:space="preserve">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182D8B" w:rsidRDefault="00445247">
      <w:pPr>
        <w:numPr>
          <w:ilvl w:val="0"/>
          <w:numId w:val="9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182D8B" w:rsidRDefault="00445247">
      <w:pPr>
        <w:numPr>
          <w:ilvl w:val="0"/>
          <w:numId w:val="91"/>
        </w:numPr>
        <w:tabs>
          <w:tab w:val="left" w:pos="993"/>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Pr>
          <w:rFonts w:ascii="Segoe UI Symbol" w:eastAsia="Segoe UI Symbol" w:hAnsi="Segoe UI Symbol" w:cs="Segoe UI Symbol"/>
          <w:sz w:val="28"/>
        </w:rPr>
        <w:t>№</w:t>
      </w:r>
      <w:r>
        <w:rPr>
          <w:rFonts w:ascii="Times New Roman" w:eastAsia="Times New Roman" w:hAnsi="Times New Roman" w:cs="Times New Roman"/>
          <w:sz w:val="28"/>
        </w:rPr>
        <w:t xml:space="preserve">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Pr>
          <w:rFonts w:ascii="Times New Roman" w:eastAsia="Times New Roman" w:hAnsi="Times New Roman" w:cs="Times New Roman"/>
          <w:sz w:val="28"/>
        </w:rPr>
        <w:t xml:space="preserve">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182D8B" w:rsidRDefault="00445247">
      <w:pPr>
        <w:numPr>
          <w:ilvl w:val="0"/>
          <w:numId w:val="9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иные лица в соответствии с применимыми нормативными правовыми актами Российской Федерации.</w:t>
      </w:r>
    </w:p>
    <w:p w:rsidR="00182D8B" w:rsidRDefault="00445247">
      <w:pPr>
        <w:numPr>
          <w:ilvl w:val="0"/>
          <w:numId w:val="9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Форма уведомления заполняется по состоянию на первое число месяца, предшествующего месяцу подачи документов для замещения соответствующей должности. </w:t>
      </w:r>
    </w:p>
    <w:p w:rsidR="00182D8B" w:rsidRDefault="00445247">
      <w:pPr>
        <w:numPr>
          <w:ilvl w:val="0"/>
          <w:numId w:val="9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182D8B" w:rsidRDefault="00445247">
      <w:pPr>
        <w:numPr>
          <w:ilvl w:val="0"/>
          <w:numId w:val="9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Уведомление прикладывается к представляемой справке и является приложением к ней. В этой связи уведомление вместе со справкой приобщается к личному делу (при наличии).</w:t>
      </w:r>
    </w:p>
    <w:p w:rsidR="00182D8B" w:rsidRDefault="00445247">
      <w:pPr>
        <w:numPr>
          <w:ilvl w:val="0"/>
          <w:numId w:val="91"/>
        </w:num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182D8B" w:rsidRDefault="00445247">
      <w:pPr>
        <w:tabs>
          <w:tab w:val="left" w:pos="-2552"/>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Раздел "Цифровые финансовые активы, цифровые права, включающие одновременно цифровые финансовые активы и иные цифровые права" формы уведомления </w:t>
      </w:r>
    </w:p>
    <w:p w:rsidR="00182D8B" w:rsidRDefault="00445247">
      <w:pPr>
        <w:numPr>
          <w:ilvl w:val="0"/>
          <w:numId w:val="92"/>
        </w:numPr>
        <w:spacing w:after="0" w:line="240" w:lineRule="auto"/>
        <w:ind w:firstLine="567"/>
        <w:jc w:val="both"/>
        <w:rPr>
          <w:rFonts w:ascii="Times New Roman" w:eastAsia="Times New Roman" w:hAnsi="Times New Roman" w:cs="Times New Roman"/>
          <w:b/>
          <w:sz w:val="28"/>
        </w:rPr>
      </w:pPr>
      <w:proofErr w:type="gramStart"/>
      <w:r>
        <w:rPr>
          <w:rFonts w:ascii="Times New Roman" w:eastAsia="Times New Roman" w:hAnsi="Times New Roman" w:cs="Times New Roman"/>
          <w:sz w:val="28"/>
        </w:rPr>
        <w:t xml:space="preserve">В соответствии со статьей 1 Федерального закона от 31 июля 2020 г. </w:t>
      </w:r>
      <w:r>
        <w:rPr>
          <w:rFonts w:ascii="Segoe UI Symbol" w:eastAsia="Segoe UI Symbol" w:hAnsi="Segoe UI Symbol" w:cs="Segoe UI Symbol"/>
          <w:sz w:val="28"/>
        </w:rPr>
        <w:t>№</w:t>
      </w:r>
      <w:r>
        <w:rPr>
          <w:rFonts w:ascii="Times New Roman" w:eastAsia="Times New Roman" w:hAnsi="Times New Roman" w:cs="Times New Roman"/>
          <w:sz w:val="28"/>
        </w:rPr>
        <w:t>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Pr>
          <w:rFonts w:ascii="Times New Roman" w:eastAsia="Times New Roman" w:hAnsi="Times New Roman" w:cs="Times New Roman"/>
          <w:sz w:val="28"/>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иным цифровым правам могут быть отнесены утилитарные цифровые права.</w:t>
      </w:r>
    </w:p>
    <w:p w:rsidR="00182D8B" w:rsidRDefault="00445247">
      <w:pPr>
        <w:numPr>
          <w:ilvl w:val="0"/>
          <w:numId w:val="93"/>
        </w:numPr>
        <w:spacing w:after="0" w:line="240" w:lineRule="auto"/>
        <w:ind w:firstLine="567"/>
        <w:jc w:val="both"/>
        <w:rPr>
          <w:rFonts w:ascii="Times New Roman" w:eastAsia="Times New Roman" w:hAnsi="Times New Roman" w:cs="Times New Roman"/>
          <w:b/>
          <w:sz w:val="28"/>
        </w:rPr>
      </w:pPr>
      <w:proofErr w:type="gramStart"/>
      <w:r>
        <w:rPr>
          <w:rFonts w:ascii="Times New Roman" w:eastAsia="Times New Roman" w:hAnsi="Times New Roman" w:cs="Times New Roman"/>
          <w:sz w:val="28"/>
        </w:rPr>
        <w:t>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Pr>
          <w:rFonts w:ascii="Times New Roman" w:eastAsia="Times New Roman" w:hAnsi="Times New Roman" w:cs="Times New Roman"/>
          <w:sz w:val="28"/>
        </w:rPr>
        <w:t xml:space="preserve"> видов иных цифровых прав).</w:t>
      </w:r>
    </w:p>
    <w:p w:rsidR="00182D8B" w:rsidRDefault="00445247">
      <w:pPr>
        <w:numPr>
          <w:ilvl w:val="0"/>
          <w:numId w:val="93"/>
        </w:numPr>
        <w:spacing w:after="0" w:line="240" w:lineRule="auto"/>
        <w:ind w:firstLine="567"/>
        <w:jc w:val="both"/>
        <w:rPr>
          <w:rFonts w:ascii="Times New Roman" w:eastAsia="Times New Roman" w:hAnsi="Times New Roman" w:cs="Times New Roman"/>
          <w:b/>
          <w:sz w:val="28"/>
        </w:rPr>
      </w:pPr>
      <w:proofErr w:type="gramStart"/>
      <w:r>
        <w:rPr>
          <w:rFonts w:ascii="Times New Roman" w:eastAsia="Times New Roman" w:hAnsi="Times New Roman" w:cs="Times New Roman"/>
          <w:sz w:val="28"/>
        </w:rPr>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182D8B" w:rsidRDefault="00445247">
      <w:pPr>
        <w:tabs>
          <w:tab w:val="left" w:pos="-2552"/>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Раздел "Утилитарные цифровые права" формы уведомления </w:t>
      </w:r>
    </w:p>
    <w:p w:rsidR="00182D8B" w:rsidRDefault="00445247">
      <w:pPr>
        <w:numPr>
          <w:ilvl w:val="0"/>
          <w:numId w:val="94"/>
        </w:num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 xml:space="preserve">В соответствии со статьей 8 Федерального закона от 2 августа 2019 г. </w:t>
      </w:r>
      <w:r>
        <w:rPr>
          <w:rFonts w:ascii="Segoe UI Symbol" w:eastAsia="Segoe UI Symbol" w:hAnsi="Segoe UI Symbol" w:cs="Segoe UI Symbol"/>
          <w:sz w:val="28"/>
        </w:rPr>
        <w:t>№</w:t>
      </w:r>
      <w:r>
        <w:rPr>
          <w:rFonts w:ascii="Times New Roman" w:eastAsia="Times New Roman" w:hAnsi="Times New Roman" w:cs="Times New Roman"/>
          <w:sz w:val="28"/>
        </w:rPr>
        <w:t xml:space="preserve">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право требовать передачи вещи (вещей);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право требовать выполнения работ и (или) оказания услуг.</w:t>
      </w:r>
    </w:p>
    <w:p w:rsidR="00182D8B" w:rsidRDefault="00445247">
      <w:pPr>
        <w:numPr>
          <w:ilvl w:val="0"/>
          <w:numId w:val="95"/>
        </w:num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В графе "Уникальное условное обозначение" указывается уникальное  условное обозначение, идентифицирующее утилитарное цифровое право.</w:t>
      </w:r>
    </w:p>
    <w:p w:rsidR="00182D8B" w:rsidRDefault="00445247">
      <w:pPr>
        <w:numPr>
          <w:ilvl w:val="0"/>
          <w:numId w:val="95"/>
        </w:num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В графе "Объем инвестиций (руб.)" указывается объем инвестиций в рублях в соответствии с договором инвестирования.</w:t>
      </w:r>
      <w:r>
        <w:rPr>
          <w:rFonts w:ascii="Calibri" w:eastAsia="Calibri" w:hAnsi="Calibri" w:cs="Calibri"/>
        </w:rPr>
        <w:t xml:space="preserve"> </w:t>
      </w:r>
      <w:r>
        <w:rPr>
          <w:rFonts w:ascii="Times New Roman" w:eastAsia="Times New Roman" w:hAnsi="Times New Roman" w:cs="Times New Roman"/>
          <w:sz w:val="28"/>
        </w:rPr>
        <w:t>Для инвестиции, выраженных в иностранной валюте, указывается в рублях по курсу Банка России на дату осуществления инвестиций.</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182D8B" w:rsidRDefault="00445247">
      <w:pPr>
        <w:numPr>
          <w:ilvl w:val="0"/>
          <w:numId w:val="96"/>
        </w:num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182D8B" w:rsidRDefault="0044524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Реестр операторов инвестиционных платформ размещен на официальном сайте Банка России по ссылке: </w:t>
      </w:r>
      <w:hyperlink r:id="rId25">
        <w:r>
          <w:rPr>
            <w:rFonts w:ascii="Times New Roman" w:eastAsia="Times New Roman" w:hAnsi="Times New Roman" w:cs="Times New Roman"/>
            <w:color w:val="0000FF"/>
            <w:sz w:val="28"/>
            <w:u w:val="single"/>
          </w:rPr>
          <w:t>http://www.cbr.ru/finm_infrastructure/oper/</w:t>
        </w:r>
      </w:hyperlink>
      <w:r>
        <w:rPr>
          <w:rFonts w:ascii="Times New Roman" w:eastAsia="Times New Roman" w:hAnsi="Times New Roman" w:cs="Times New Roman"/>
          <w:sz w:val="28"/>
        </w:rPr>
        <w:t>.</w:t>
      </w:r>
    </w:p>
    <w:p w:rsidR="00182D8B" w:rsidRDefault="00445247">
      <w:pPr>
        <w:tabs>
          <w:tab w:val="left" w:pos="-2552"/>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Раздел "Цифровая валюта" формы уведомления </w:t>
      </w:r>
    </w:p>
    <w:p w:rsidR="00182D8B" w:rsidRDefault="00445247">
      <w:pPr>
        <w:numPr>
          <w:ilvl w:val="0"/>
          <w:numId w:val="97"/>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соответствии со статьей 1 Федерального закона от 31 июля 2020 г. </w:t>
      </w:r>
      <w:r>
        <w:rPr>
          <w:rFonts w:ascii="Segoe UI Symbol" w:eastAsia="Segoe UI Symbol" w:hAnsi="Segoe UI Symbol" w:cs="Segoe UI Symbol"/>
          <w:sz w:val="28"/>
        </w:rPr>
        <w:t>№</w:t>
      </w:r>
      <w:r>
        <w:rPr>
          <w:rFonts w:ascii="Times New Roman" w:eastAsia="Times New Roman" w:hAnsi="Times New Roman" w:cs="Times New Roman"/>
          <w:sz w:val="28"/>
        </w:rPr>
        <w:t>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Pr>
          <w:rFonts w:ascii="Times New Roman" w:eastAsia="Times New Roman" w:hAnsi="Times New Roman" w:cs="Times New Roman"/>
          <w:sz w:val="28"/>
        </w:rPr>
        <w:t xml:space="preserve"> ее правилам.</w:t>
      </w:r>
    </w:p>
    <w:p w:rsidR="00182D8B" w:rsidRDefault="0044524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Лицам, указанным в пунктах 1 и 2 части 1 статьи 2 Федерального закона от 7 мая 2013 г. </w:t>
      </w:r>
      <w:r>
        <w:rPr>
          <w:rFonts w:ascii="Segoe UI Symbol" w:eastAsia="Segoe UI Symbol" w:hAnsi="Segoe UI Symbol" w:cs="Segoe UI Symbol"/>
          <w:sz w:val="28"/>
        </w:rPr>
        <w:t>№</w:t>
      </w:r>
      <w:r>
        <w:rPr>
          <w:rFonts w:ascii="Times New Roman" w:eastAsia="Times New Roman" w:hAnsi="Times New Roman" w:cs="Times New Roman"/>
          <w:sz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rFonts w:ascii="Times New Roman" w:eastAsia="Times New Roman" w:hAnsi="Times New Roman" w:cs="Times New Roman"/>
          <w:b/>
          <w:sz w:val="28"/>
        </w:rPr>
        <w:t xml:space="preserve">с </w:t>
      </w:r>
      <w:r>
        <w:rPr>
          <w:rFonts w:ascii="Times New Roman" w:eastAsia="Times New Roman" w:hAnsi="Times New Roman" w:cs="Times New Roman"/>
          <w:b/>
          <w:sz w:val="28"/>
          <w:u w:val="single"/>
        </w:rPr>
        <w:t>1 января 2021 г.</w:t>
      </w:r>
      <w:r>
        <w:rPr>
          <w:rFonts w:ascii="Times New Roman" w:eastAsia="Times New Roman" w:hAnsi="Times New Roman" w:cs="Times New Roman"/>
          <w:b/>
          <w:sz w:val="28"/>
        </w:rPr>
        <w:t xml:space="preserve"> запрещено владеть</w:t>
      </w:r>
      <w:r>
        <w:rPr>
          <w:rFonts w:ascii="Times New Roman" w:eastAsia="Times New Roman" w:hAnsi="Times New Roman" w:cs="Times New Roman"/>
          <w:sz w:val="28"/>
        </w:rPr>
        <w:t xml:space="preserve"> и (или) </w:t>
      </w:r>
      <w:r>
        <w:rPr>
          <w:rFonts w:ascii="Times New Roman" w:eastAsia="Times New Roman" w:hAnsi="Times New Roman" w:cs="Times New Roman"/>
          <w:b/>
          <w:sz w:val="28"/>
        </w:rPr>
        <w:t>пользоваться цифровыми финансовыми активами</w:t>
      </w:r>
      <w:r>
        <w:rPr>
          <w:rFonts w:ascii="Times New Roman" w:eastAsia="Times New Roman" w:hAnsi="Times New Roman" w:cs="Times New Roman"/>
          <w:sz w:val="28"/>
        </w:rPr>
        <w:t>, выпущенными в информационных</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lastRenderedPageBreak/>
        <w:t>системах</w:t>
      </w:r>
      <w:proofErr w:type="gramEnd"/>
      <w:r>
        <w:rPr>
          <w:rFonts w:ascii="Times New Roman" w:eastAsia="Times New Roman" w:hAnsi="Times New Roman" w:cs="Times New Roman"/>
          <w:sz w:val="28"/>
        </w:rPr>
        <w:t xml:space="preserve">, организационных в соответствии с иностранным правом, </w:t>
      </w:r>
      <w:r>
        <w:rPr>
          <w:rFonts w:ascii="Times New Roman" w:eastAsia="Times New Roman" w:hAnsi="Times New Roman" w:cs="Times New Roman"/>
          <w:b/>
          <w:sz w:val="28"/>
        </w:rPr>
        <w:t>а также цифровой валютой</w:t>
      </w:r>
      <w:r>
        <w:rPr>
          <w:rFonts w:ascii="Times New Roman" w:eastAsia="Times New Roman" w:hAnsi="Times New Roman" w:cs="Times New Roman"/>
          <w:sz w:val="28"/>
        </w:rPr>
        <w:t>.</w:t>
      </w:r>
    </w:p>
    <w:p w:rsidR="00182D8B" w:rsidRDefault="00445247">
      <w:pPr>
        <w:numPr>
          <w:ilvl w:val="0"/>
          <w:numId w:val="98"/>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182D8B" w:rsidRDefault="00445247">
      <w:pPr>
        <w:numPr>
          <w:ilvl w:val="0"/>
          <w:numId w:val="98"/>
        </w:num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 xml:space="preserve">В графе "Общее количество" указывается точное количество цифровой валюты, находящейся в собственности (без округления). </w:t>
      </w:r>
    </w:p>
    <w:sectPr w:rsidR="00182D8B" w:rsidSect="006136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1ED"/>
    <w:multiLevelType w:val="multilevel"/>
    <w:tmpl w:val="AFA61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627F6"/>
    <w:multiLevelType w:val="multilevel"/>
    <w:tmpl w:val="A62A1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21394"/>
    <w:multiLevelType w:val="multilevel"/>
    <w:tmpl w:val="9B12A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32B39"/>
    <w:multiLevelType w:val="multilevel"/>
    <w:tmpl w:val="B5F27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B430C7"/>
    <w:multiLevelType w:val="multilevel"/>
    <w:tmpl w:val="F5404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FA2C8B"/>
    <w:multiLevelType w:val="multilevel"/>
    <w:tmpl w:val="3D6EE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C114F8"/>
    <w:multiLevelType w:val="multilevel"/>
    <w:tmpl w:val="23D61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A8327B"/>
    <w:multiLevelType w:val="multilevel"/>
    <w:tmpl w:val="B0A64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C7311A"/>
    <w:multiLevelType w:val="multilevel"/>
    <w:tmpl w:val="FDF65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404701"/>
    <w:multiLevelType w:val="multilevel"/>
    <w:tmpl w:val="87486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D75707"/>
    <w:multiLevelType w:val="multilevel"/>
    <w:tmpl w:val="EE224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F6168B"/>
    <w:multiLevelType w:val="multilevel"/>
    <w:tmpl w:val="F69C7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D39B4"/>
    <w:multiLevelType w:val="multilevel"/>
    <w:tmpl w:val="DF5A0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8D4A2A"/>
    <w:multiLevelType w:val="multilevel"/>
    <w:tmpl w:val="BDF04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AD085C"/>
    <w:multiLevelType w:val="multilevel"/>
    <w:tmpl w:val="A6606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E73F94"/>
    <w:multiLevelType w:val="multilevel"/>
    <w:tmpl w:val="97648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0B0C52"/>
    <w:multiLevelType w:val="multilevel"/>
    <w:tmpl w:val="AD308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797BD6"/>
    <w:multiLevelType w:val="multilevel"/>
    <w:tmpl w:val="8B781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004008"/>
    <w:multiLevelType w:val="multilevel"/>
    <w:tmpl w:val="62CCB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8B7C4E"/>
    <w:multiLevelType w:val="multilevel"/>
    <w:tmpl w:val="35A20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143C01"/>
    <w:multiLevelType w:val="multilevel"/>
    <w:tmpl w:val="45C64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A740A6"/>
    <w:multiLevelType w:val="multilevel"/>
    <w:tmpl w:val="A106D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DC7C28"/>
    <w:multiLevelType w:val="multilevel"/>
    <w:tmpl w:val="99D61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AB07F1"/>
    <w:multiLevelType w:val="multilevel"/>
    <w:tmpl w:val="BDDC1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882E4E"/>
    <w:multiLevelType w:val="multilevel"/>
    <w:tmpl w:val="34527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DF2B4D"/>
    <w:multiLevelType w:val="multilevel"/>
    <w:tmpl w:val="D07EF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4D3997"/>
    <w:multiLevelType w:val="multilevel"/>
    <w:tmpl w:val="48101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BE05F2"/>
    <w:multiLevelType w:val="multilevel"/>
    <w:tmpl w:val="A93CF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C92A55"/>
    <w:multiLevelType w:val="multilevel"/>
    <w:tmpl w:val="8BE2E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3A3D99"/>
    <w:multiLevelType w:val="multilevel"/>
    <w:tmpl w:val="CB982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6A6BD8"/>
    <w:multiLevelType w:val="multilevel"/>
    <w:tmpl w:val="10166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D276B36"/>
    <w:multiLevelType w:val="multilevel"/>
    <w:tmpl w:val="7E003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2D2AFC"/>
    <w:multiLevelType w:val="multilevel"/>
    <w:tmpl w:val="7BB09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0F0EEF"/>
    <w:multiLevelType w:val="multilevel"/>
    <w:tmpl w:val="33407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FB90B11"/>
    <w:multiLevelType w:val="multilevel"/>
    <w:tmpl w:val="911A1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2F76885"/>
    <w:multiLevelType w:val="multilevel"/>
    <w:tmpl w:val="FF947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266CC7"/>
    <w:multiLevelType w:val="multilevel"/>
    <w:tmpl w:val="C8F86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4624DC"/>
    <w:multiLevelType w:val="multilevel"/>
    <w:tmpl w:val="94A06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6C5D59"/>
    <w:multiLevelType w:val="multilevel"/>
    <w:tmpl w:val="DEA60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A734E4"/>
    <w:multiLevelType w:val="multilevel"/>
    <w:tmpl w:val="7CA8A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925161"/>
    <w:multiLevelType w:val="multilevel"/>
    <w:tmpl w:val="95D6E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A92CE9"/>
    <w:multiLevelType w:val="multilevel"/>
    <w:tmpl w:val="2550BE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C93B98"/>
    <w:multiLevelType w:val="multilevel"/>
    <w:tmpl w:val="EC727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07A4983"/>
    <w:multiLevelType w:val="multilevel"/>
    <w:tmpl w:val="B3486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0AE2730"/>
    <w:multiLevelType w:val="multilevel"/>
    <w:tmpl w:val="45C4C1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4B80B01"/>
    <w:multiLevelType w:val="multilevel"/>
    <w:tmpl w:val="C8F05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5686AD7"/>
    <w:multiLevelType w:val="multilevel"/>
    <w:tmpl w:val="11D6C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60D2B71"/>
    <w:multiLevelType w:val="multilevel"/>
    <w:tmpl w:val="956CD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6A31CE8"/>
    <w:multiLevelType w:val="multilevel"/>
    <w:tmpl w:val="45FAE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8047FD7"/>
    <w:multiLevelType w:val="multilevel"/>
    <w:tmpl w:val="8182D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2D3575"/>
    <w:multiLevelType w:val="multilevel"/>
    <w:tmpl w:val="EE3E3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DB85779"/>
    <w:multiLevelType w:val="multilevel"/>
    <w:tmpl w:val="F7143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EC9345F"/>
    <w:multiLevelType w:val="multilevel"/>
    <w:tmpl w:val="AD866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F8732C1"/>
    <w:multiLevelType w:val="multilevel"/>
    <w:tmpl w:val="C868D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FC16E8B"/>
    <w:multiLevelType w:val="multilevel"/>
    <w:tmpl w:val="47A03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1C131D0"/>
    <w:multiLevelType w:val="multilevel"/>
    <w:tmpl w:val="4F9437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3040B17"/>
    <w:multiLevelType w:val="multilevel"/>
    <w:tmpl w:val="5322AD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472253"/>
    <w:multiLevelType w:val="multilevel"/>
    <w:tmpl w:val="FC144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3C333AE"/>
    <w:multiLevelType w:val="multilevel"/>
    <w:tmpl w:val="8F2AA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3F05B03"/>
    <w:multiLevelType w:val="multilevel"/>
    <w:tmpl w:val="72AA6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50B557A"/>
    <w:multiLevelType w:val="multilevel"/>
    <w:tmpl w:val="D9808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58B7C7C"/>
    <w:multiLevelType w:val="multilevel"/>
    <w:tmpl w:val="E88A7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6F3004C"/>
    <w:multiLevelType w:val="multilevel"/>
    <w:tmpl w:val="29806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73D0271"/>
    <w:multiLevelType w:val="multilevel"/>
    <w:tmpl w:val="BC22D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80A307C"/>
    <w:multiLevelType w:val="multilevel"/>
    <w:tmpl w:val="92020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81E4601"/>
    <w:multiLevelType w:val="multilevel"/>
    <w:tmpl w:val="D26AC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9E90F14"/>
    <w:multiLevelType w:val="multilevel"/>
    <w:tmpl w:val="4DB8E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A844A63"/>
    <w:multiLevelType w:val="multilevel"/>
    <w:tmpl w:val="E9261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C73623A"/>
    <w:multiLevelType w:val="multilevel"/>
    <w:tmpl w:val="0E6C9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D14227D"/>
    <w:multiLevelType w:val="multilevel"/>
    <w:tmpl w:val="7736D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DC3512E"/>
    <w:multiLevelType w:val="multilevel"/>
    <w:tmpl w:val="40C8C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DEF672A"/>
    <w:multiLevelType w:val="multilevel"/>
    <w:tmpl w:val="E3249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2122202"/>
    <w:multiLevelType w:val="multilevel"/>
    <w:tmpl w:val="A8FEA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5CA3CF5"/>
    <w:multiLevelType w:val="multilevel"/>
    <w:tmpl w:val="84229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89F7523"/>
    <w:multiLevelType w:val="multilevel"/>
    <w:tmpl w:val="3CCA6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95C39EC"/>
    <w:multiLevelType w:val="multilevel"/>
    <w:tmpl w:val="B7C22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AEA56E6"/>
    <w:multiLevelType w:val="multilevel"/>
    <w:tmpl w:val="DEDE8F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C874770"/>
    <w:multiLevelType w:val="multilevel"/>
    <w:tmpl w:val="C6927C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E49308E"/>
    <w:multiLevelType w:val="multilevel"/>
    <w:tmpl w:val="D390D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FB549EE"/>
    <w:multiLevelType w:val="multilevel"/>
    <w:tmpl w:val="0332F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2AC7C28"/>
    <w:multiLevelType w:val="multilevel"/>
    <w:tmpl w:val="C74C5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3B3730E"/>
    <w:multiLevelType w:val="multilevel"/>
    <w:tmpl w:val="87764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3F8498A"/>
    <w:multiLevelType w:val="multilevel"/>
    <w:tmpl w:val="D3F03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4BA5BFE"/>
    <w:multiLevelType w:val="multilevel"/>
    <w:tmpl w:val="F150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5714C83"/>
    <w:multiLevelType w:val="multilevel"/>
    <w:tmpl w:val="0A6E6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7001A72"/>
    <w:multiLevelType w:val="multilevel"/>
    <w:tmpl w:val="6D8E3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8B92839"/>
    <w:multiLevelType w:val="multilevel"/>
    <w:tmpl w:val="92069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91E5836"/>
    <w:multiLevelType w:val="multilevel"/>
    <w:tmpl w:val="97DAF1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9591B7F"/>
    <w:multiLevelType w:val="multilevel"/>
    <w:tmpl w:val="038ED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9E21817"/>
    <w:multiLevelType w:val="multilevel"/>
    <w:tmpl w:val="C4244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A4D2FD9"/>
    <w:multiLevelType w:val="multilevel"/>
    <w:tmpl w:val="A1303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A684BF7"/>
    <w:multiLevelType w:val="multilevel"/>
    <w:tmpl w:val="01C8A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A96310A"/>
    <w:multiLevelType w:val="multilevel"/>
    <w:tmpl w:val="11BA6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AB84A91"/>
    <w:multiLevelType w:val="multilevel"/>
    <w:tmpl w:val="E496F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E4D29CB"/>
    <w:multiLevelType w:val="multilevel"/>
    <w:tmpl w:val="FB42C8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EEA3914"/>
    <w:multiLevelType w:val="multilevel"/>
    <w:tmpl w:val="E41A3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F0F344B"/>
    <w:multiLevelType w:val="multilevel"/>
    <w:tmpl w:val="A9048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F6A6471"/>
    <w:multiLevelType w:val="multilevel"/>
    <w:tmpl w:val="14347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8"/>
  </w:num>
  <w:num w:numId="2">
    <w:abstractNumId w:val="47"/>
  </w:num>
  <w:num w:numId="3">
    <w:abstractNumId w:val="18"/>
  </w:num>
  <w:num w:numId="4">
    <w:abstractNumId w:val="14"/>
  </w:num>
  <w:num w:numId="5">
    <w:abstractNumId w:val="89"/>
  </w:num>
  <w:num w:numId="6">
    <w:abstractNumId w:val="62"/>
  </w:num>
  <w:num w:numId="7">
    <w:abstractNumId w:val="57"/>
  </w:num>
  <w:num w:numId="8">
    <w:abstractNumId w:val="58"/>
  </w:num>
  <w:num w:numId="9">
    <w:abstractNumId w:val="84"/>
  </w:num>
  <w:num w:numId="10">
    <w:abstractNumId w:val="28"/>
  </w:num>
  <w:num w:numId="11">
    <w:abstractNumId w:val="94"/>
  </w:num>
  <w:num w:numId="12">
    <w:abstractNumId w:val="92"/>
  </w:num>
  <w:num w:numId="13">
    <w:abstractNumId w:val="25"/>
  </w:num>
  <w:num w:numId="14">
    <w:abstractNumId w:val="64"/>
  </w:num>
  <w:num w:numId="15">
    <w:abstractNumId w:val="77"/>
  </w:num>
  <w:num w:numId="16">
    <w:abstractNumId w:val="70"/>
  </w:num>
  <w:num w:numId="17">
    <w:abstractNumId w:val="56"/>
  </w:num>
  <w:num w:numId="18">
    <w:abstractNumId w:val="16"/>
  </w:num>
  <w:num w:numId="19">
    <w:abstractNumId w:val="48"/>
  </w:num>
  <w:num w:numId="20">
    <w:abstractNumId w:val="45"/>
  </w:num>
  <w:num w:numId="21">
    <w:abstractNumId w:val="59"/>
  </w:num>
  <w:num w:numId="22">
    <w:abstractNumId w:val="15"/>
  </w:num>
  <w:num w:numId="23">
    <w:abstractNumId w:val="33"/>
  </w:num>
  <w:num w:numId="24">
    <w:abstractNumId w:val="60"/>
  </w:num>
  <w:num w:numId="25">
    <w:abstractNumId w:val="34"/>
  </w:num>
  <w:num w:numId="26">
    <w:abstractNumId w:val="41"/>
  </w:num>
  <w:num w:numId="27">
    <w:abstractNumId w:val="0"/>
  </w:num>
  <w:num w:numId="28">
    <w:abstractNumId w:val="49"/>
  </w:num>
  <w:num w:numId="29">
    <w:abstractNumId w:val="66"/>
  </w:num>
  <w:num w:numId="30">
    <w:abstractNumId w:val="38"/>
  </w:num>
  <w:num w:numId="31">
    <w:abstractNumId w:val="72"/>
  </w:num>
  <w:num w:numId="32">
    <w:abstractNumId w:val="67"/>
  </w:num>
  <w:num w:numId="33">
    <w:abstractNumId w:val="76"/>
  </w:num>
  <w:num w:numId="34">
    <w:abstractNumId w:val="79"/>
  </w:num>
  <w:num w:numId="35">
    <w:abstractNumId w:val="53"/>
  </w:num>
  <w:num w:numId="36">
    <w:abstractNumId w:val="73"/>
  </w:num>
  <w:num w:numId="37">
    <w:abstractNumId w:val="81"/>
  </w:num>
  <w:num w:numId="38">
    <w:abstractNumId w:val="27"/>
  </w:num>
  <w:num w:numId="39">
    <w:abstractNumId w:val="44"/>
  </w:num>
  <w:num w:numId="40">
    <w:abstractNumId w:val="83"/>
  </w:num>
  <w:num w:numId="41">
    <w:abstractNumId w:val="13"/>
  </w:num>
  <w:num w:numId="42">
    <w:abstractNumId w:val="2"/>
  </w:num>
  <w:num w:numId="43">
    <w:abstractNumId w:val="51"/>
  </w:num>
  <w:num w:numId="44">
    <w:abstractNumId w:val="36"/>
  </w:num>
  <w:num w:numId="45">
    <w:abstractNumId w:val="4"/>
  </w:num>
  <w:num w:numId="46">
    <w:abstractNumId w:val="40"/>
  </w:num>
  <w:num w:numId="47">
    <w:abstractNumId w:val="1"/>
  </w:num>
  <w:num w:numId="48">
    <w:abstractNumId w:val="50"/>
  </w:num>
  <w:num w:numId="49">
    <w:abstractNumId w:val="23"/>
  </w:num>
  <w:num w:numId="50">
    <w:abstractNumId w:val="20"/>
  </w:num>
  <w:num w:numId="51">
    <w:abstractNumId w:val="9"/>
  </w:num>
  <w:num w:numId="52">
    <w:abstractNumId w:val="63"/>
  </w:num>
  <w:num w:numId="53">
    <w:abstractNumId w:val="86"/>
  </w:num>
  <w:num w:numId="54">
    <w:abstractNumId w:val="6"/>
  </w:num>
  <w:num w:numId="55">
    <w:abstractNumId w:val="90"/>
  </w:num>
  <w:num w:numId="56">
    <w:abstractNumId w:val="71"/>
  </w:num>
  <w:num w:numId="57">
    <w:abstractNumId w:val="21"/>
  </w:num>
  <w:num w:numId="58">
    <w:abstractNumId w:val="61"/>
  </w:num>
  <w:num w:numId="59">
    <w:abstractNumId w:val="55"/>
  </w:num>
  <w:num w:numId="60">
    <w:abstractNumId w:val="96"/>
  </w:num>
  <w:num w:numId="61">
    <w:abstractNumId w:val="95"/>
  </w:num>
  <w:num w:numId="62">
    <w:abstractNumId w:val="91"/>
  </w:num>
  <w:num w:numId="63">
    <w:abstractNumId w:val="88"/>
  </w:num>
  <w:num w:numId="64">
    <w:abstractNumId w:val="82"/>
  </w:num>
  <w:num w:numId="65">
    <w:abstractNumId w:val="93"/>
  </w:num>
  <w:num w:numId="66">
    <w:abstractNumId w:val="31"/>
  </w:num>
  <w:num w:numId="67">
    <w:abstractNumId w:val="32"/>
  </w:num>
  <w:num w:numId="68">
    <w:abstractNumId w:val="30"/>
  </w:num>
  <w:num w:numId="69">
    <w:abstractNumId w:val="74"/>
  </w:num>
  <w:num w:numId="70">
    <w:abstractNumId w:val="8"/>
  </w:num>
  <w:num w:numId="71">
    <w:abstractNumId w:val="10"/>
  </w:num>
  <w:num w:numId="72">
    <w:abstractNumId w:val="5"/>
  </w:num>
  <w:num w:numId="73">
    <w:abstractNumId w:val="37"/>
  </w:num>
  <w:num w:numId="74">
    <w:abstractNumId w:val="11"/>
  </w:num>
  <w:num w:numId="75">
    <w:abstractNumId w:val="52"/>
  </w:num>
  <w:num w:numId="76">
    <w:abstractNumId w:val="12"/>
  </w:num>
  <w:num w:numId="77">
    <w:abstractNumId w:val="3"/>
  </w:num>
  <w:num w:numId="78">
    <w:abstractNumId w:val="87"/>
  </w:num>
  <w:num w:numId="79">
    <w:abstractNumId w:val="24"/>
  </w:num>
  <w:num w:numId="80">
    <w:abstractNumId w:val="69"/>
  </w:num>
  <w:num w:numId="81">
    <w:abstractNumId w:val="35"/>
  </w:num>
  <w:num w:numId="82">
    <w:abstractNumId w:val="22"/>
  </w:num>
  <w:num w:numId="83">
    <w:abstractNumId w:val="26"/>
  </w:num>
  <w:num w:numId="84">
    <w:abstractNumId w:val="75"/>
  </w:num>
  <w:num w:numId="85">
    <w:abstractNumId w:val="29"/>
  </w:num>
  <w:num w:numId="86">
    <w:abstractNumId w:val="97"/>
  </w:num>
  <w:num w:numId="87">
    <w:abstractNumId w:val="65"/>
  </w:num>
  <w:num w:numId="88">
    <w:abstractNumId w:val="78"/>
  </w:num>
  <w:num w:numId="89">
    <w:abstractNumId w:val="80"/>
  </w:num>
  <w:num w:numId="90">
    <w:abstractNumId w:val="7"/>
  </w:num>
  <w:num w:numId="91">
    <w:abstractNumId w:val="19"/>
  </w:num>
  <w:num w:numId="92">
    <w:abstractNumId w:val="85"/>
  </w:num>
  <w:num w:numId="93">
    <w:abstractNumId w:val="39"/>
  </w:num>
  <w:num w:numId="94">
    <w:abstractNumId w:val="46"/>
  </w:num>
  <w:num w:numId="95">
    <w:abstractNumId w:val="54"/>
  </w:num>
  <w:num w:numId="96">
    <w:abstractNumId w:val="43"/>
  </w:num>
  <w:num w:numId="97">
    <w:abstractNumId w:val="42"/>
  </w:num>
  <w:num w:numId="98">
    <w:abstractNumId w:val="17"/>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82D8B"/>
    <w:rsid w:val="00182D8B"/>
    <w:rsid w:val="00445247"/>
    <w:rsid w:val="00613684"/>
    <w:rsid w:val="00A96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cbr.ru/hd_base/metall/metall_base_n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br.ru/banking_sector/likvidbase/"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www.cbr.ru/finm_infrastructure/oper/"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nalog.ru/rn77/related_activities/accounting/bank_account/"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currency_base/"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currency_base/dail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21291</Words>
  <Characters>121363</Characters>
  <Application>Microsoft Office Word</Application>
  <DocSecurity>0</DocSecurity>
  <Lines>1011</Lines>
  <Paragraphs>284</Paragraphs>
  <ScaleCrop>false</ScaleCrop>
  <Company>Administration of the Soviet District</Company>
  <LinksUpToDate>false</LinksUpToDate>
  <CharactersWithSpaces>142370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katyas</cp:lastModifiedBy>
  <cp:revision>3</cp:revision>
  <dcterms:created xsi:type="dcterms:W3CDTF">2021-03-09T09:10:00Z</dcterms:created>
  <dcterms:modified xsi:type="dcterms:W3CDTF">2021-03-12T08:55:00Z</dcterms:modified>
</cp:coreProperties>
</file>