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AF" w:rsidRPr="001A2622" w:rsidRDefault="003878AF" w:rsidP="003878AF">
      <w:pPr>
        <w:jc w:val="center"/>
        <w:rPr>
          <w:rFonts w:ascii="Verdana" w:hAnsi="Verdana"/>
          <w:b/>
          <w:noProof/>
          <w:color w:val="FF0000"/>
          <w:sz w:val="32"/>
          <w:szCs w:val="32"/>
        </w:rPr>
      </w:pPr>
      <w:r w:rsidRPr="001A2622">
        <w:rPr>
          <w:rFonts w:ascii="Verdana" w:hAnsi="Verdan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-159385</wp:posOffset>
            </wp:positionV>
            <wp:extent cx="1974850" cy="2130425"/>
            <wp:effectExtent l="19050" t="19050" r="25400" b="22225"/>
            <wp:wrapTight wrapText="bothSides">
              <wp:wrapPolygon edited="0">
                <wp:start x="-208" y="-193"/>
                <wp:lineTo x="-208" y="21632"/>
                <wp:lineTo x="21669" y="21632"/>
                <wp:lineTo x="21669" y="-193"/>
                <wp:lineTo x="-208" y="-193"/>
              </wp:wrapPolygon>
            </wp:wrapTight>
            <wp:docPr id="2" name="Рисунок 2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130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622" w:rsidRPr="001A2622">
        <w:rPr>
          <w:rFonts w:ascii="Verdana" w:hAnsi="Verdana"/>
          <w:b/>
          <w:noProof/>
          <w:color w:val="FF0000"/>
          <w:sz w:val="32"/>
          <w:szCs w:val="32"/>
        </w:rPr>
        <w:t>ПАМЯТКА</w:t>
      </w:r>
    </w:p>
    <w:p w:rsidR="003878AF" w:rsidRPr="001A2622" w:rsidRDefault="001A2622" w:rsidP="001A2622">
      <w:pPr>
        <w:jc w:val="center"/>
        <w:rPr>
          <w:rFonts w:ascii="Verdana" w:hAnsi="Verdana" w:cs="Arial"/>
          <w:b/>
          <w:color w:val="0070C0"/>
          <w:sz w:val="32"/>
          <w:szCs w:val="32"/>
        </w:rPr>
      </w:pPr>
      <w:r w:rsidRPr="001A2622">
        <w:rPr>
          <w:rFonts w:ascii="Verdana" w:hAnsi="Verdana"/>
          <w:b/>
          <w:noProof/>
          <w:color w:val="0070C0"/>
          <w:sz w:val="32"/>
          <w:szCs w:val="32"/>
        </w:rPr>
        <w:t>о мерах пожарной безопасности в новогодние праздники</w:t>
      </w:r>
    </w:p>
    <w:p w:rsidR="003878AF" w:rsidRDefault="003878AF" w:rsidP="003878AF">
      <w:pPr>
        <w:ind w:left="-284"/>
        <w:jc w:val="both"/>
        <w:rPr>
          <w:rFonts w:ascii="Copperplate Gothic Bold" w:hAnsi="Copperplate Gothic Bold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Новогодний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праздник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нетерпением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ждут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все</w:t>
      </w:r>
      <w:r>
        <w:rPr>
          <w:rFonts w:ascii="Copperplate Gothic Bold" w:hAnsi="Copperplate Gothic Bold"/>
          <w:sz w:val="28"/>
          <w:szCs w:val="28"/>
        </w:rPr>
        <w:t>.</w:t>
      </w:r>
    </w:p>
    <w:p w:rsidR="003878AF" w:rsidRDefault="003878AF" w:rsidP="003878A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Елка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наряженная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радужными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игрушками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мишурой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сияющая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огнями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дарит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радость</w:t>
      </w:r>
      <w:r>
        <w:rPr>
          <w:rFonts w:ascii="Copperplate Gothic Bold" w:hAnsi="Copperplate Gothic Bold"/>
          <w:sz w:val="28"/>
          <w:szCs w:val="28"/>
        </w:rPr>
        <w:t xml:space="preserve">. </w:t>
      </w:r>
    </w:p>
    <w:p w:rsidR="003878AF" w:rsidRPr="00BE1056" w:rsidRDefault="00846038" w:rsidP="00BE105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3878AF">
        <w:rPr>
          <w:rFonts w:ascii="Arial" w:hAnsi="Arial" w:cs="Arial"/>
          <w:sz w:val="28"/>
          <w:szCs w:val="28"/>
        </w:rPr>
        <w:t>Но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украшенная</w:t>
      </w:r>
      <w:r w:rsidR="003878AF">
        <w:rPr>
          <w:rFonts w:ascii="Copperplate Gothic Bold" w:hAnsi="Copperplate Gothic Bold"/>
          <w:sz w:val="28"/>
          <w:szCs w:val="28"/>
        </w:rPr>
        <w:t xml:space="preserve">, </w:t>
      </w:r>
      <w:r w:rsidR="003878AF">
        <w:rPr>
          <w:rFonts w:ascii="Arial" w:hAnsi="Arial" w:cs="Arial"/>
          <w:sz w:val="28"/>
          <w:szCs w:val="28"/>
        </w:rPr>
        <w:t>легковоспламеняющимися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материалами</w:t>
      </w:r>
      <w:r w:rsidR="003878AF">
        <w:rPr>
          <w:rFonts w:ascii="Copperplate Gothic Bold" w:hAnsi="Copperplate Gothic Bold"/>
          <w:sz w:val="28"/>
          <w:szCs w:val="28"/>
        </w:rPr>
        <w:t xml:space="preserve">  </w:t>
      </w:r>
      <w:r w:rsidR="003878AF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электрическими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гирляндами</w:t>
      </w:r>
      <w:r w:rsidR="003878AF">
        <w:rPr>
          <w:rFonts w:ascii="Copperplate Gothic Bold" w:hAnsi="Copperplate Gothic Bold"/>
          <w:sz w:val="28"/>
          <w:szCs w:val="28"/>
        </w:rPr>
        <w:t xml:space="preserve">, </w:t>
      </w:r>
      <w:r w:rsidR="003878AF">
        <w:rPr>
          <w:rFonts w:ascii="Arial" w:hAnsi="Arial" w:cs="Arial"/>
          <w:sz w:val="28"/>
          <w:szCs w:val="28"/>
        </w:rPr>
        <w:t>она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представляет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реальную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опасность</w:t>
      </w:r>
      <w:r w:rsidR="003878AF">
        <w:rPr>
          <w:rFonts w:ascii="Copperplate Gothic Bold" w:hAnsi="Copperplate Gothic Bold"/>
          <w:sz w:val="28"/>
          <w:szCs w:val="28"/>
        </w:rPr>
        <w:t>.</w:t>
      </w:r>
    </w:p>
    <w:p w:rsidR="001A2622" w:rsidRDefault="001A2622" w:rsidP="003878AF">
      <w:pPr>
        <w:jc w:val="both"/>
        <w:rPr>
          <w:rFonts w:ascii="Arial Black" w:hAnsi="Arial Black" w:cs="Arial"/>
          <w:b/>
          <w:color w:val="008000"/>
          <w:sz w:val="28"/>
          <w:szCs w:val="28"/>
        </w:rPr>
      </w:pPr>
    </w:p>
    <w:p w:rsidR="003878AF" w:rsidRDefault="003878AF" w:rsidP="003878AF">
      <w:pPr>
        <w:jc w:val="both"/>
        <w:rPr>
          <w:rFonts w:ascii="Copperplate Gothic Bold" w:hAnsi="Copperplate Gothic Bold"/>
          <w:color w:val="008000"/>
          <w:sz w:val="28"/>
          <w:szCs w:val="28"/>
        </w:rPr>
      </w:pPr>
      <w:r>
        <w:rPr>
          <w:noProof/>
        </w:rPr>
        <w:drawing>
          <wp:anchor distT="71755" distB="71755" distL="71755" distR="71755" simplePos="0" relativeHeight="251658240" behindDoc="0" locked="0" layoutInCell="1" allowOverlap="1">
            <wp:simplePos x="0" y="0"/>
            <wp:positionH relativeFrom="column">
              <wp:posOffset>-107950</wp:posOffset>
            </wp:positionH>
            <wp:positionV relativeFrom="page">
              <wp:posOffset>2734310</wp:posOffset>
            </wp:positionV>
            <wp:extent cx="1724660" cy="2656840"/>
            <wp:effectExtent l="0" t="0" r="8890" b="0"/>
            <wp:wrapSquare wrapText="right"/>
            <wp:docPr id="1" name="Рисунок 1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color w:val="008000"/>
          <w:sz w:val="28"/>
          <w:szCs w:val="28"/>
        </w:rPr>
        <w:t>Чтобы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праздники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не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были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омрачены</w:t>
      </w:r>
      <w:r w:rsidR="00BE1056">
        <w:rPr>
          <w:rFonts w:ascii="Arial Black" w:hAnsi="Arial Black" w:cs="Arial"/>
          <w:b/>
          <w:color w:val="008000"/>
          <w:sz w:val="28"/>
          <w:szCs w:val="28"/>
        </w:rPr>
        <w:t xml:space="preserve">, при </w:t>
      </w:r>
      <w:r w:rsidR="00846038">
        <w:rPr>
          <w:rFonts w:ascii="Arial Black" w:hAnsi="Arial Black" w:cs="Arial"/>
          <w:b/>
          <w:color w:val="008000"/>
          <w:sz w:val="28"/>
          <w:szCs w:val="28"/>
        </w:rPr>
        <w:t>проведении массовых мероприятий</w:t>
      </w:r>
      <w:r>
        <w:rPr>
          <w:rFonts w:ascii="Arial Black" w:hAnsi="Arial Black"/>
          <w:b/>
          <w:color w:val="008000"/>
          <w:sz w:val="28"/>
          <w:szCs w:val="28"/>
        </w:rPr>
        <w:t xml:space="preserve">, </w:t>
      </w:r>
      <w:r>
        <w:rPr>
          <w:rFonts w:ascii="Arial Black" w:hAnsi="Arial Black" w:cs="Arial"/>
          <w:b/>
          <w:color w:val="008000"/>
          <w:sz w:val="28"/>
          <w:szCs w:val="28"/>
        </w:rPr>
        <w:t>следует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выполнять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элементарные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правила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по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пожарной</w:t>
      </w:r>
      <w:r>
        <w:rPr>
          <w:rFonts w:ascii="Arial Black" w:hAnsi="Arial Black"/>
          <w:b/>
          <w:color w:val="008000"/>
          <w:sz w:val="28"/>
          <w:szCs w:val="28"/>
        </w:rPr>
        <w:t xml:space="preserve"> </w:t>
      </w:r>
      <w:r>
        <w:rPr>
          <w:rFonts w:ascii="Arial Black" w:hAnsi="Arial Black" w:cs="Arial"/>
          <w:b/>
          <w:color w:val="008000"/>
          <w:sz w:val="28"/>
          <w:szCs w:val="28"/>
        </w:rPr>
        <w:t>безопасности</w:t>
      </w:r>
      <w:r>
        <w:rPr>
          <w:rFonts w:ascii="Copperplate Gothic Bold" w:hAnsi="Copperplate Gothic Bold"/>
          <w:color w:val="008000"/>
          <w:sz w:val="28"/>
          <w:szCs w:val="28"/>
        </w:rPr>
        <w:t>:</w:t>
      </w:r>
    </w:p>
    <w:p w:rsidR="003878AF" w:rsidRDefault="003878AF" w:rsidP="003878AF">
      <w:pPr>
        <w:ind w:firstLine="709"/>
        <w:jc w:val="both"/>
        <w:rPr>
          <w:rFonts w:ascii="Copperplate Gothic Bold" w:hAnsi="Copperplate Gothic Bold"/>
        </w:rPr>
      </w:pPr>
    </w:p>
    <w:p w:rsidR="003878AF" w:rsidRDefault="003878AF" w:rsidP="001A2622">
      <w:pPr>
        <w:numPr>
          <w:ilvl w:val="0"/>
          <w:numId w:val="1"/>
        </w:numPr>
        <w:jc w:val="both"/>
        <w:rPr>
          <w:rFonts w:ascii="Copperplate Gothic Bold" w:hAnsi="Copperplate Gothic Bold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 Используйте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помещения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обеспеченные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менее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чем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двумя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эвакуационными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выходами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имеющих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окнах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решеток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</w:t>
      </w:r>
      <w:r w:rsidR="00E0532D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оложенных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выше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второго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этажа</w:t>
      </w:r>
      <w:r>
        <w:rPr>
          <w:rFonts w:ascii="Copperplate Gothic Bold" w:hAnsi="Copperplate Gothic Bold"/>
          <w:sz w:val="28"/>
          <w:szCs w:val="28"/>
        </w:rPr>
        <w:t>;</w:t>
      </w:r>
    </w:p>
    <w:p w:rsidR="003878AF" w:rsidRDefault="003878AF" w:rsidP="003878AF">
      <w:pPr>
        <w:numPr>
          <w:ilvl w:val="0"/>
          <w:numId w:val="2"/>
        </w:numPr>
        <w:ind w:left="0" w:hanging="720"/>
        <w:jc w:val="both"/>
        <w:rPr>
          <w:rFonts w:ascii="Copperplate Gothic Bold" w:hAnsi="Copperplate Gothic Bold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 </w:t>
      </w:r>
      <w:r>
        <w:rPr>
          <w:rFonts w:ascii="Arial" w:hAnsi="Arial" w:cs="Arial"/>
          <w:sz w:val="28"/>
          <w:szCs w:val="28"/>
        </w:rPr>
        <w:t> Елка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должна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устанавливаться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устойчивом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основании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таким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учетом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чтобы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ветви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касались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стен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потолка</w:t>
      </w:r>
      <w:r>
        <w:rPr>
          <w:rFonts w:ascii="Copperplate Gothic Bold" w:hAnsi="Copperplate Gothic Bold"/>
          <w:sz w:val="28"/>
          <w:szCs w:val="28"/>
        </w:rPr>
        <w:t>;</w:t>
      </w:r>
    </w:p>
    <w:p w:rsidR="003878AF" w:rsidRDefault="003878AF" w:rsidP="003878AF">
      <w:pPr>
        <w:tabs>
          <w:tab w:val="left" w:pos="2410"/>
        </w:tabs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Иллюминация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должна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быть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заводского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изготовления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использовании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электрической</w:t>
      </w:r>
      <w:r>
        <w:rPr>
          <w:rFonts w:ascii="Copperplate Gothic Bold" w:hAnsi="Copperplate Gothic Bold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осветительной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сети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без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пониженного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трансформатора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елке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могут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применяться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гирлянды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только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последовательным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включением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лампочек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напряжением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 w:rsidR="00A34A0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Copperplate Gothic Bold" w:hAnsi="Copperplate Gothic Bold"/>
          <w:sz w:val="28"/>
          <w:szCs w:val="28"/>
        </w:rPr>
        <w:t xml:space="preserve"> 12</w:t>
      </w:r>
      <w:proofErr w:type="gramStart"/>
      <w:r>
        <w:rPr>
          <w:rFonts w:ascii="Copperplate Gothic Bold" w:hAnsi="Copperplate Gothic Bold"/>
          <w:sz w:val="28"/>
          <w:szCs w:val="28"/>
        </w:rPr>
        <w:t xml:space="preserve"> </w:t>
      </w:r>
      <w:r w:rsidR="00A34A0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мощность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лампочек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должна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превышать</w:t>
      </w:r>
      <w:r>
        <w:rPr>
          <w:rFonts w:ascii="Copperplate Gothic Bold" w:hAnsi="Copperplate Gothic Bold"/>
          <w:sz w:val="28"/>
          <w:szCs w:val="28"/>
        </w:rPr>
        <w:t xml:space="preserve"> 25 </w:t>
      </w:r>
      <w:r>
        <w:rPr>
          <w:rFonts w:ascii="Arial" w:hAnsi="Arial" w:cs="Arial"/>
          <w:sz w:val="28"/>
          <w:szCs w:val="28"/>
        </w:rPr>
        <w:t>Вт</w:t>
      </w:r>
      <w:r>
        <w:rPr>
          <w:rFonts w:ascii="Copperplate Gothic Bold" w:hAnsi="Copperplate Gothic Bold"/>
          <w:sz w:val="28"/>
          <w:szCs w:val="28"/>
        </w:rPr>
        <w:t>;</w:t>
      </w:r>
    </w:p>
    <w:p w:rsidR="003878AF" w:rsidRDefault="003878AF" w:rsidP="003878AF">
      <w:pPr>
        <w:tabs>
          <w:tab w:val="left" w:pos="142"/>
        </w:tabs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  При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обнаружении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неисправности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иллюминации</w:t>
      </w:r>
      <w:r>
        <w:rPr>
          <w:rFonts w:ascii="Copperplate Gothic Bold" w:hAnsi="Copperplate Gothic Bold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нагрев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проводов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мигание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лампочек</w:t>
      </w:r>
      <w:r>
        <w:rPr>
          <w:rFonts w:ascii="Copperplate Gothic Bold" w:hAnsi="Copperplate Gothic Bold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она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должна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быть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немедленно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обесточена</w:t>
      </w:r>
      <w:r>
        <w:rPr>
          <w:rFonts w:ascii="Copperplate Gothic Bold" w:hAnsi="Copperplate Gothic Bold"/>
          <w:sz w:val="28"/>
          <w:szCs w:val="28"/>
        </w:rPr>
        <w:t>;</w:t>
      </w:r>
    </w:p>
    <w:p w:rsidR="003878AF" w:rsidRPr="003878AF" w:rsidRDefault="003878AF" w:rsidP="003878AF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   Особенно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тщательно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проверьте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электрооборудование</w:t>
      </w:r>
      <w:r>
        <w:rPr>
          <w:rFonts w:ascii="Copperplate Gothic Bold" w:hAnsi="Copperplate Gothic Bold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оно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подводит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чаще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всего</w:t>
      </w:r>
      <w:r>
        <w:rPr>
          <w:rFonts w:ascii="Copperplate Gothic Bold" w:hAnsi="Copperplate Gothic Bold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целостность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изоляции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проводов</w:t>
      </w:r>
      <w:r>
        <w:rPr>
          <w:rFonts w:ascii="Copperplate Gothic Bold" w:hAnsi="Copperplate Gothic Bold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электрогирлянд</w:t>
      </w:r>
      <w:proofErr w:type="spellEnd"/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вращающих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елку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устройств</w:t>
      </w:r>
      <w:r>
        <w:rPr>
          <w:rFonts w:ascii="Copperplate Gothic Bold" w:hAnsi="Copperplate Gothic Bold"/>
          <w:sz w:val="28"/>
          <w:szCs w:val="28"/>
        </w:rPr>
        <w:t>.</w:t>
      </w:r>
    </w:p>
    <w:p w:rsidR="003878AF" w:rsidRDefault="003878AF" w:rsidP="003878AF">
      <w:pPr>
        <w:jc w:val="center"/>
        <w:rPr>
          <w:rFonts w:ascii="Arial Black" w:hAnsi="Arial Black"/>
          <w:b/>
          <w:i/>
          <w:color w:val="FF0000"/>
          <w:spacing w:val="70"/>
          <w:sz w:val="32"/>
          <w:szCs w:val="32"/>
        </w:rPr>
      </w:pPr>
      <w:r>
        <w:rPr>
          <w:rFonts w:ascii="Arial Black" w:hAnsi="Arial Black"/>
          <w:b/>
          <w:color w:val="FF0000"/>
          <w:spacing w:val="70"/>
          <w:sz w:val="32"/>
          <w:szCs w:val="32"/>
        </w:rPr>
        <w:t>Запрещается:</w:t>
      </w:r>
    </w:p>
    <w:p w:rsidR="003878AF" w:rsidRDefault="003878AF" w:rsidP="003878AF">
      <w:pPr>
        <w:jc w:val="center"/>
        <w:rPr>
          <w:b/>
          <w:i/>
          <w:color w:val="FF0000"/>
          <w:spacing w:val="70"/>
          <w:sz w:val="16"/>
          <w:szCs w:val="16"/>
        </w:rPr>
      </w:pPr>
    </w:p>
    <w:p w:rsidR="003878AF" w:rsidRDefault="003878AF" w:rsidP="003878AF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Применять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свечи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хлопушки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зажигать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фейерверки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бенгальские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огни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пиротехнические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изделия</w:t>
      </w:r>
      <w:r>
        <w:rPr>
          <w:rFonts w:ascii="Copperplate Gothic Bold" w:hAnsi="Copperplate Gothic Bold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которые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могут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привести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</w:t>
      </w:r>
      <w:r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пожару</w:t>
      </w:r>
      <w:r>
        <w:rPr>
          <w:rFonts w:ascii="Copperplate Gothic Bold" w:hAnsi="Copperplate Gothic Bold"/>
          <w:sz w:val="28"/>
          <w:szCs w:val="28"/>
        </w:rPr>
        <w:t>;</w:t>
      </w:r>
    </w:p>
    <w:p w:rsidR="003878AF" w:rsidRDefault="00A34A05" w:rsidP="003878AF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3878AF">
        <w:rPr>
          <w:rFonts w:ascii="Arial" w:hAnsi="Arial" w:cs="Arial"/>
          <w:sz w:val="28"/>
          <w:szCs w:val="28"/>
        </w:rPr>
        <w:t>крашать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елку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игрушками</w:t>
      </w:r>
      <w:r>
        <w:rPr>
          <w:rFonts w:ascii="Arial" w:hAnsi="Arial" w:cs="Arial"/>
          <w:sz w:val="28"/>
          <w:szCs w:val="28"/>
        </w:rPr>
        <w:t xml:space="preserve"> из горючих материалов</w:t>
      </w:r>
      <w:r>
        <w:rPr>
          <w:rFonts w:ascii="Copperplate Gothic Bold" w:hAnsi="Copperplate Gothic Bold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а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также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синтетическими тканями </w:t>
      </w:r>
      <w:r w:rsidR="003878AF">
        <w:rPr>
          <w:rFonts w:ascii="Arial" w:hAnsi="Arial" w:cs="Arial"/>
          <w:sz w:val="28"/>
          <w:szCs w:val="28"/>
        </w:rPr>
        <w:t>и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ватой</w:t>
      </w:r>
      <w:r w:rsidR="003878AF">
        <w:rPr>
          <w:rFonts w:ascii="Copperplate Gothic Bold" w:hAnsi="Copperplate Gothic Bold"/>
          <w:sz w:val="28"/>
          <w:szCs w:val="28"/>
        </w:rPr>
        <w:t xml:space="preserve">, </w:t>
      </w:r>
      <w:proofErr w:type="gramStart"/>
      <w:r w:rsidR="00846038">
        <w:rPr>
          <w:rFonts w:ascii="Arial" w:hAnsi="Arial" w:cs="Arial"/>
          <w:sz w:val="28"/>
          <w:szCs w:val="28"/>
        </w:rPr>
        <w:t>бумагой</w:t>
      </w:r>
      <w:proofErr w:type="gramEnd"/>
      <w:r w:rsidR="00846038">
        <w:rPr>
          <w:rFonts w:ascii="Arial" w:hAnsi="Arial" w:cs="Arial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не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пропитанной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огнезащитным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составом</w:t>
      </w:r>
      <w:r w:rsidR="003878AF">
        <w:rPr>
          <w:rFonts w:ascii="Copperplate Gothic Bold" w:hAnsi="Copperplate Gothic Bold"/>
          <w:sz w:val="28"/>
          <w:szCs w:val="28"/>
        </w:rPr>
        <w:t>;</w:t>
      </w:r>
    </w:p>
    <w:p w:rsidR="003878AF" w:rsidRDefault="00A34A05" w:rsidP="003878AF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3878AF">
        <w:rPr>
          <w:rFonts w:ascii="Arial" w:hAnsi="Arial" w:cs="Arial"/>
          <w:sz w:val="28"/>
          <w:szCs w:val="28"/>
        </w:rPr>
        <w:t>девать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детей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в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костюмы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из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легкогорючих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материалов</w:t>
      </w:r>
      <w:r w:rsidR="003878AF">
        <w:rPr>
          <w:rFonts w:ascii="Copperplate Gothic Bold" w:hAnsi="Copperplate Gothic Bold"/>
          <w:sz w:val="28"/>
          <w:szCs w:val="28"/>
        </w:rPr>
        <w:t>;</w:t>
      </w:r>
    </w:p>
    <w:p w:rsidR="003878AF" w:rsidRDefault="00A34A05" w:rsidP="003878AF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3878AF">
        <w:rPr>
          <w:rFonts w:ascii="Arial" w:hAnsi="Arial" w:cs="Arial"/>
          <w:sz w:val="28"/>
          <w:szCs w:val="28"/>
        </w:rPr>
        <w:t>спользовать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роль</w:t>
      </w:r>
      <w:r w:rsidR="003878AF">
        <w:rPr>
          <w:rFonts w:ascii="Copperplate Gothic Bold" w:hAnsi="Copperplate Gothic Bold"/>
          <w:sz w:val="28"/>
          <w:szCs w:val="28"/>
        </w:rPr>
        <w:t xml:space="preserve"> - </w:t>
      </w:r>
      <w:r w:rsidR="003878AF">
        <w:rPr>
          <w:rFonts w:ascii="Arial" w:hAnsi="Arial" w:cs="Arial"/>
          <w:sz w:val="28"/>
          <w:szCs w:val="28"/>
        </w:rPr>
        <w:t>ставни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на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окнах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для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затемнения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помещений</w:t>
      </w:r>
      <w:r w:rsidR="003878AF">
        <w:rPr>
          <w:rFonts w:ascii="Copperplate Gothic Bold" w:hAnsi="Copperplate Gothic Bold"/>
          <w:sz w:val="28"/>
          <w:szCs w:val="28"/>
        </w:rPr>
        <w:t>;</w:t>
      </w:r>
    </w:p>
    <w:p w:rsidR="003878AF" w:rsidRDefault="00A34A05" w:rsidP="003878AF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3878AF">
        <w:rPr>
          <w:rFonts w:ascii="Arial" w:hAnsi="Arial" w:cs="Arial"/>
          <w:sz w:val="28"/>
          <w:szCs w:val="28"/>
        </w:rPr>
        <w:t>меньшать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ширину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проходов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между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рядами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и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устанавливать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в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проходах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дополнительные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кресла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и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стулья</w:t>
      </w:r>
      <w:r w:rsidR="003878AF">
        <w:rPr>
          <w:rFonts w:ascii="Copperplate Gothic Bold" w:hAnsi="Copperplate Gothic Bold"/>
          <w:sz w:val="28"/>
          <w:szCs w:val="28"/>
        </w:rPr>
        <w:t>;</w:t>
      </w:r>
    </w:p>
    <w:p w:rsidR="003878AF" w:rsidRDefault="00A34A05" w:rsidP="003878AF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3878AF">
        <w:rPr>
          <w:rFonts w:ascii="Arial" w:hAnsi="Arial" w:cs="Arial"/>
          <w:sz w:val="28"/>
          <w:szCs w:val="28"/>
        </w:rPr>
        <w:t>олностью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гасить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свет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во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время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представления</w:t>
      </w:r>
      <w:r w:rsidR="003878AF">
        <w:rPr>
          <w:rFonts w:ascii="Copperplate Gothic Bold" w:hAnsi="Copperplate Gothic Bold"/>
          <w:sz w:val="28"/>
          <w:szCs w:val="28"/>
        </w:rPr>
        <w:t>;</w:t>
      </w:r>
    </w:p>
    <w:p w:rsidR="003878AF" w:rsidRDefault="00A34A05" w:rsidP="003878AF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rFonts w:ascii="Copperplate Gothic Bold" w:hAnsi="Copperplate Gothic Bold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3878AF">
        <w:rPr>
          <w:rFonts w:ascii="Arial" w:hAnsi="Arial" w:cs="Arial"/>
          <w:sz w:val="28"/>
          <w:szCs w:val="28"/>
        </w:rPr>
        <w:t>аполнение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помещения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людьми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AE4603">
        <w:rPr>
          <w:rFonts w:ascii="Arial" w:hAnsi="Arial" w:cs="Arial"/>
          <w:sz w:val="28"/>
          <w:szCs w:val="28"/>
        </w:rPr>
        <w:t>сверх</w:t>
      </w:r>
      <w:r w:rsidR="00C5637B">
        <w:rPr>
          <w:rFonts w:ascii="Arial" w:hAnsi="Arial" w:cs="Arial"/>
          <w:sz w:val="28"/>
          <w:szCs w:val="28"/>
        </w:rPr>
        <w:t>у</w:t>
      </w:r>
      <w:bookmarkStart w:id="0" w:name="_GoBack"/>
      <w:bookmarkEnd w:id="0"/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установленной</w:t>
      </w:r>
      <w:r w:rsidR="003878AF">
        <w:rPr>
          <w:rFonts w:ascii="Copperplate Gothic Bold" w:hAnsi="Copperplate Gothic Bold"/>
          <w:sz w:val="28"/>
          <w:szCs w:val="28"/>
        </w:rPr>
        <w:t xml:space="preserve"> </w:t>
      </w:r>
      <w:r w:rsidR="003878AF">
        <w:rPr>
          <w:rFonts w:ascii="Arial" w:hAnsi="Arial" w:cs="Arial"/>
          <w:sz w:val="28"/>
          <w:szCs w:val="28"/>
        </w:rPr>
        <w:t>нормы.</w:t>
      </w:r>
    </w:p>
    <w:p w:rsidR="003878AF" w:rsidRDefault="003878AF" w:rsidP="003878AF">
      <w:pPr>
        <w:rPr>
          <w:rFonts w:asciiTheme="minorHAnsi" w:hAnsiTheme="minorHAnsi" w:cs="Arial"/>
          <w:b/>
          <w:bCs/>
          <w:i/>
          <w:color w:val="008000"/>
          <w:sz w:val="28"/>
          <w:szCs w:val="28"/>
        </w:rPr>
      </w:pPr>
    </w:p>
    <w:p w:rsidR="00B800FB" w:rsidRPr="003878AF" w:rsidRDefault="00505916" w:rsidP="003878AF">
      <w:pPr>
        <w:jc w:val="center"/>
        <w:rPr>
          <w:rFonts w:ascii="Arial" w:hAnsi="Arial" w:cs="Arial"/>
          <w:b/>
          <w:bCs/>
          <w:i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color w:val="008000"/>
          <w:sz w:val="28"/>
          <w:szCs w:val="28"/>
        </w:rPr>
        <w:t>Администрация Советск</w:t>
      </w:r>
      <w:r w:rsidR="003878AF">
        <w:rPr>
          <w:rFonts w:ascii="Arial" w:hAnsi="Arial" w:cs="Arial"/>
          <w:b/>
          <w:bCs/>
          <w:i/>
          <w:color w:val="008000"/>
          <w:sz w:val="28"/>
          <w:szCs w:val="28"/>
        </w:rPr>
        <w:t>ого района города Челябинска</w:t>
      </w:r>
    </w:p>
    <w:sectPr w:rsidR="00B800FB" w:rsidRPr="003878AF" w:rsidSect="001A2622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4CA"/>
    <w:multiLevelType w:val="hybridMultilevel"/>
    <w:tmpl w:val="75A0F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DCC983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0260B4"/>
    <w:multiLevelType w:val="hybridMultilevel"/>
    <w:tmpl w:val="6F36F72E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5C1E"/>
    <w:rsid w:val="00062AB9"/>
    <w:rsid w:val="001A2622"/>
    <w:rsid w:val="003878AF"/>
    <w:rsid w:val="003C5259"/>
    <w:rsid w:val="00505916"/>
    <w:rsid w:val="00715C1E"/>
    <w:rsid w:val="00837626"/>
    <w:rsid w:val="00846038"/>
    <w:rsid w:val="00A34A05"/>
    <w:rsid w:val="00AA12E3"/>
    <w:rsid w:val="00AE4603"/>
    <w:rsid w:val="00B800FB"/>
    <w:rsid w:val="00BE1056"/>
    <w:rsid w:val="00C5637B"/>
    <w:rsid w:val="00C8390B"/>
    <w:rsid w:val="00E0532D"/>
    <w:rsid w:val="00EE57B8"/>
    <w:rsid w:val="00F7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1306-C857-4F1A-8463-504701A8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 Евгений Валерьевич</dc:creator>
  <cp:lastModifiedBy>valeryk</cp:lastModifiedBy>
  <cp:revision>3</cp:revision>
  <cp:lastPrinted>2019-09-20T09:05:00Z</cp:lastPrinted>
  <dcterms:created xsi:type="dcterms:W3CDTF">2019-10-24T05:49:00Z</dcterms:created>
  <dcterms:modified xsi:type="dcterms:W3CDTF">2020-12-15T06:22:00Z</dcterms:modified>
</cp:coreProperties>
</file>