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26" w:rsidRDefault="00316626" w:rsidP="00316626">
      <w:pPr>
        <w:suppressAutoHyphens/>
        <w:ind w:firstLine="708"/>
      </w:pPr>
      <w:r>
        <w:t xml:space="preserve">Прокуратурой района проведен мониторинг исполнения законодательства о противодействии терроризму в части обеспечения безопасных условий для жизни и здоровья обучающихся, обеспечения инженерно-технической укрепленности и антитеррористической защищенности </w:t>
      </w:r>
      <w:r w:rsidR="002C35E5">
        <w:t xml:space="preserve">образовательной организацией. </w:t>
      </w:r>
    </w:p>
    <w:p w:rsidR="00316626" w:rsidRDefault="00316626" w:rsidP="00316626">
      <w:pPr>
        <w:pStyle w:val="a7"/>
        <w:tabs>
          <w:tab w:val="left" w:pos="708"/>
        </w:tabs>
        <w:ind w:firstLine="709"/>
        <w:jc w:val="both"/>
      </w:pPr>
      <w:r>
        <w:rPr>
          <w:szCs w:val="28"/>
        </w:rPr>
        <w:t xml:space="preserve">В ходе проверки установлено, что состояние антитеррористической защищенности </w:t>
      </w:r>
      <w:r w:rsidR="002C35E5">
        <w:t>образовательной организации</w:t>
      </w:r>
      <w:r>
        <w:rPr>
          <w:szCs w:val="28"/>
        </w:rPr>
        <w:t xml:space="preserve"> не соответствует требованиям безопасности, предъявленным к объектам данной категории, а именно: периметральное ограждение имеет повреждения и нарушения целостности</w:t>
      </w:r>
      <w:r>
        <w:t>.</w:t>
      </w:r>
    </w:p>
    <w:p w:rsidR="00316626" w:rsidRDefault="00316626" w:rsidP="00316626">
      <w:pPr>
        <w:pStyle w:val="a7"/>
        <w:tabs>
          <w:tab w:val="left" w:pos="708"/>
        </w:tabs>
        <w:ind w:firstLine="709"/>
        <w:jc w:val="both"/>
        <w:rPr>
          <w:szCs w:val="28"/>
        </w:rPr>
      </w:pPr>
      <w:r>
        <w:t xml:space="preserve">Таким образом, сотрудниками </w:t>
      </w:r>
      <w:r w:rsidR="002C35E5">
        <w:t>образовательной организации</w:t>
      </w:r>
      <w:r>
        <w:t xml:space="preserve"> нарушены требования ст. 2, п.4 ст.3 Федерального закона от 06.03.2006 №35-ФЗ «О противодействии терроризму», </w:t>
      </w:r>
      <w:r>
        <w:rPr>
          <w:szCs w:val="28"/>
        </w:rPr>
        <w:t>ч.7 ст.28, п.2, 15 ч.3 ст.28</w:t>
      </w:r>
      <w:r>
        <w:t xml:space="preserve"> Федерального закона от 29.12.2012 №273-ФЗ «Об образовании в Российской Федерации», в части непринятия достаточных и необходимых мер </w:t>
      </w:r>
      <w:r>
        <w:rPr>
          <w:szCs w:val="28"/>
        </w:rPr>
        <w:t>к обеспечению надлежащей инженерно-технической укрепленности и антитеррористической защищенности образовательного учреждения (ремонта периметрального ограждения территории школы).</w:t>
      </w:r>
    </w:p>
    <w:p w:rsidR="00CA13AA" w:rsidRDefault="00CA13AA" w:rsidP="00CA13AA">
      <w:pPr>
        <w:pStyle w:val="a7"/>
        <w:tabs>
          <w:tab w:val="left" w:pos="708"/>
        </w:tabs>
        <w:ind w:firstLine="709"/>
        <w:jc w:val="both"/>
      </w:pPr>
      <w:r>
        <w:rPr>
          <w:rFonts w:eastAsia="Calibri"/>
          <w:szCs w:val="28"/>
          <w:lang w:eastAsia="en-US"/>
        </w:rPr>
        <w:t xml:space="preserve">По данному факту прокуратурой в адрес </w:t>
      </w:r>
      <w:r w:rsidR="00316626">
        <w:t>директора образовательно</w:t>
      </w:r>
      <w:r w:rsidR="002C35E5">
        <w:t>й организации</w:t>
      </w:r>
      <w:r>
        <w:t xml:space="preserve"> внесено представление об устранении нарушений федерального законодательства. Ход и результаты рассмотрения акта прокурорского реагирования находится на контроле прокуратуры района. </w:t>
      </w:r>
    </w:p>
    <w:p w:rsidR="00053E97" w:rsidRDefault="00053E97" w:rsidP="00CA13AA">
      <w:pPr>
        <w:pStyle w:val="a7"/>
        <w:tabs>
          <w:tab w:val="left" w:pos="708"/>
        </w:tabs>
        <w:ind w:firstLine="709"/>
        <w:jc w:val="both"/>
      </w:pPr>
    </w:p>
    <w:p w:rsidR="00053E97" w:rsidRDefault="00053E97" w:rsidP="00CA13AA">
      <w:pPr>
        <w:pStyle w:val="a7"/>
        <w:tabs>
          <w:tab w:val="left" w:pos="708"/>
        </w:tabs>
        <w:ind w:firstLine="709"/>
        <w:jc w:val="both"/>
      </w:pPr>
      <w:r>
        <w:t>28.06.2024</w:t>
      </w:r>
    </w:p>
    <w:p w:rsidR="00053E97" w:rsidRDefault="00053E97" w:rsidP="00CA13AA">
      <w:pPr>
        <w:pStyle w:val="a7"/>
        <w:tabs>
          <w:tab w:val="left" w:pos="708"/>
        </w:tabs>
        <w:ind w:firstLine="709"/>
        <w:jc w:val="both"/>
      </w:pPr>
    </w:p>
    <w:sectPr w:rsidR="00053E97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7D" w:rsidRDefault="00E5097D" w:rsidP="00065D6A">
      <w:r>
        <w:separator/>
      </w:r>
    </w:p>
  </w:endnote>
  <w:endnote w:type="continuationSeparator" w:id="0">
    <w:p w:rsidR="00E5097D" w:rsidRDefault="00E5097D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7D" w:rsidRDefault="00E5097D" w:rsidP="00065D6A">
      <w:r>
        <w:separator/>
      </w:r>
    </w:p>
  </w:footnote>
  <w:footnote w:type="continuationSeparator" w:id="0">
    <w:p w:rsidR="00E5097D" w:rsidRDefault="00E5097D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417998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053E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53E97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963C9"/>
    <w:rsid w:val="001A354A"/>
    <w:rsid w:val="001B3570"/>
    <w:rsid w:val="001D3EB3"/>
    <w:rsid w:val="001E4FBD"/>
    <w:rsid w:val="0020582A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C35E5"/>
    <w:rsid w:val="002E6A1A"/>
    <w:rsid w:val="002E6E81"/>
    <w:rsid w:val="002F608C"/>
    <w:rsid w:val="00316626"/>
    <w:rsid w:val="003420C4"/>
    <w:rsid w:val="00373521"/>
    <w:rsid w:val="003B356F"/>
    <w:rsid w:val="003C4EF6"/>
    <w:rsid w:val="003D6E18"/>
    <w:rsid w:val="003E1492"/>
    <w:rsid w:val="003F7DAE"/>
    <w:rsid w:val="004136F1"/>
    <w:rsid w:val="00417998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352C8"/>
    <w:rsid w:val="005422F4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D5EE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A4614"/>
    <w:rsid w:val="009B7FC3"/>
    <w:rsid w:val="009C1CB1"/>
    <w:rsid w:val="00A850F1"/>
    <w:rsid w:val="00A856D9"/>
    <w:rsid w:val="00AA205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076A"/>
    <w:rsid w:val="00C96F5C"/>
    <w:rsid w:val="00CA13AA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5097D"/>
    <w:rsid w:val="00E75C74"/>
    <w:rsid w:val="00E86382"/>
    <w:rsid w:val="00EA458B"/>
    <w:rsid w:val="00ED19A5"/>
    <w:rsid w:val="00ED52C2"/>
    <w:rsid w:val="00F14659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paragraph" w:customStyle="1" w:styleId="style13355829590000000419msonormal">
    <w:name w:val="style_13355829590000000419msonormal"/>
    <w:basedOn w:val="a"/>
    <w:qFormat/>
    <w:rsid w:val="005352C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CA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2021-06-30T14:16:00Z</cp:lastPrinted>
  <dcterms:created xsi:type="dcterms:W3CDTF">2024-01-23T12:38:00Z</dcterms:created>
  <dcterms:modified xsi:type="dcterms:W3CDTF">2024-07-08T06:46:00Z</dcterms:modified>
</cp:coreProperties>
</file>