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76" w:rsidRDefault="00813C76" w:rsidP="00813C76">
      <w:pPr>
        <w:ind w:firstLine="709"/>
        <w:rPr>
          <w:sz w:val="27"/>
        </w:rPr>
      </w:pPr>
      <w:r>
        <w:rPr>
          <w:color w:val="000000"/>
          <w:sz w:val="27"/>
        </w:rPr>
        <w:t xml:space="preserve">Федеральным </w:t>
      </w:r>
      <w:r>
        <w:rPr>
          <w:color w:val="000000"/>
          <w:sz w:val="27"/>
          <w:u w:color="000000"/>
        </w:rPr>
        <w:t>законом</w:t>
      </w:r>
      <w:r>
        <w:rPr>
          <w:color w:val="000000"/>
          <w:sz w:val="27"/>
        </w:rPr>
        <w:t xml:space="preserve"> от 25 мая 2026 года № 142-ФЗ «О внесении изменений в статьи 333.33 и 333.35 части второй Налогового кодекса Российской Федерации» увеличен размер госпошлины за выдачу разрешения на установку и эксплуатацию рекламной конструкции с 5 до 10 тыс. рублей.</w:t>
      </w:r>
    </w:p>
    <w:p w:rsidR="00813C76" w:rsidRDefault="00813C76" w:rsidP="00813C76">
      <w:pPr>
        <w:ind w:firstLine="709"/>
        <w:rPr>
          <w:sz w:val="27"/>
        </w:rPr>
      </w:pPr>
      <w:r>
        <w:rPr>
          <w:color w:val="000000"/>
          <w:sz w:val="27"/>
        </w:rPr>
        <w:t>Кроме того, от уплаты государственной пошлины освобождены наследники, являющиеся членами семьи (близкими родственниками) лиц, указанных в абзацах втором - девятнадцатом подпункта 24 пункта 1 статьи 333.36 НК РФ, за госрегистрацию ТС и совершение иных регистрационных действий при наследовании транспортных средств указанных лиц.</w:t>
      </w:r>
    </w:p>
    <w:p w:rsidR="0059545E" w:rsidRPr="007045E5" w:rsidRDefault="0059545E" w:rsidP="00193039">
      <w:pPr>
        <w:spacing w:line="240" w:lineRule="exact"/>
        <w:ind w:firstLine="0"/>
      </w:pPr>
    </w:p>
    <w:p w:rsidR="00843E68" w:rsidRPr="007045E5" w:rsidRDefault="005E4D62" w:rsidP="00193039">
      <w:pPr>
        <w:spacing w:line="240" w:lineRule="exact"/>
      </w:pPr>
      <w:r>
        <w:t>26.06.2026</w:t>
      </w:r>
    </w:p>
    <w:sectPr w:rsidR="00843E68" w:rsidRPr="007045E5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62541"/>
    <w:rsid w:val="0009403E"/>
    <w:rsid w:val="000A3BED"/>
    <w:rsid w:val="001075A8"/>
    <w:rsid w:val="00120FA8"/>
    <w:rsid w:val="00131F72"/>
    <w:rsid w:val="00154BB1"/>
    <w:rsid w:val="001639DF"/>
    <w:rsid w:val="00193039"/>
    <w:rsid w:val="001A354A"/>
    <w:rsid w:val="001B3570"/>
    <w:rsid w:val="001E4FBD"/>
    <w:rsid w:val="001F19A4"/>
    <w:rsid w:val="00207552"/>
    <w:rsid w:val="00231D60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16089"/>
    <w:rsid w:val="00330AEA"/>
    <w:rsid w:val="003420C4"/>
    <w:rsid w:val="00373521"/>
    <w:rsid w:val="00374BD1"/>
    <w:rsid w:val="003E1492"/>
    <w:rsid w:val="003F7DAE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4E0A"/>
    <w:rsid w:val="005862A3"/>
    <w:rsid w:val="0059545E"/>
    <w:rsid w:val="005A589D"/>
    <w:rsid w:val="005E3835"/>
    <w:rsid w:val="005E4D62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13C76"/>
    <w:rsid w:val="00817F5D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D112BF"/>
    <w:rsid w:val="00D33AAE"/>
    <w:rsid w:val="00D81D46"/>
    <w:rsid w:val="00DC10D1"/>
    <w:rsid w:val="00DF3557"/>
    <w:rsid w:val="00E41014"/>
    <w:rsid w:val="00E50744"/>
    <w:rsid w:val="00E75C74"/>
    <w:rsid w:val="00E86382"/>
    <w:rsid w:val="00F31208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2026-06-26T06:07:00Z</dcterms:created>
  <dcterms:modified xsi:type="dcterms:W3CDTF">2026-06-26T06:07:00Z</dcterms:modified>
</cp:coreProperties>
</file>