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3970"/>
        <w:gridCol w:w="1417"/>
        <w:gridCol w:w="4394"/>
      </w:tblGrid>
      <w:tr w:rsidR="00DC26A4">
        <w:trPr>
          <w:trHeight w:val="130"/>
        </w:trPr>
        <w:tc>
          <w:tcPr>
            <w:tcW w:w="3970" w:type="dxa"/>
          </w:tcPr>
          <w:p w:rsidR="00DC26A4" w:rsidRDefault="00DC26A4">
            <w:pPr>
              <w:ind w:firstLine="0"/>
              <w:jc w:val="center"/>
              <w:rPr>
                <w:sz w:val="8"/>
              </w:rPr>
            </w:pPr>
          </w:p>
        </w:tc>
        <w:tc>
          <w:tcPr>
            <w:tcW w:w="1417" w:type="dxa"/>
          </w:tcPr>
          <w:p w:rsidR="00DC26A4" w:rsidRDefault="00DC26A4">
            <w:pPr>
              <w:ind w:firstLine="0"/>
              <w:jc w:val="left"/>
              <w:rPr>
                <w:sz w:val="8"/>
              </w:rPr>
            </w:pPr>
          </w:p>
        </w:tc>
        <w:tc>
          <w:tcPr>
            <w:tcW w:w="4394" w:type="dxa"/>
          </w:tcPr>
          <w:p w:rsidR="00DC26A4" w:rsidRDefault="00DC26A4">
            <w:pPr>
              <w:ind w:firstLine="0"/>
              <w:jc w:val="left"/>
              <w:rPr>
                <w:sz w:val="8"/>
              </w:rPr>
            </w:pPr>
          </w:p>
        </w:tc>
      </w:tr>
    </w:tbl>
    <w:p w:rsidR="00DC26A4" w:rsidRDefault="00E30D20">
      <w:pPr>
        <w:spacing w:line="240" w:lineRule="exact"/>
        <w:ind w:right="142" w:firstLine="0"/>
        <w:jc w:val="center"/>
        <w:rPr>
          <w:b/>
        </w:rPr>
      </w:pPr>
      <w:r>
        <w:rPr>
          <w:b/>
        </w:rPr>
        <w:t>Соблюдение трудового законодательства является обязательным для всех работодателей</w:t>
      </w:r>
    </w:p>
    <w:p w:rsidR="00DC26A4" w:rsidRDefault="00DC26A4">
      <w:pPr>
        <w:spacing w:line="240" w:lineRule="exact"/>
        <w:ind w:right="142" w:firstLine="0"/>
        <w:jc w:val="center"/>
        <w:rPr>
          <w:b/>
        </w:rPr>
      </w:pPr>
    </w:p>
    <w:p w:rsidR="00DC26A4" w:rsidRDefault="00E30D20">
      <w:pPr>
        <w:ind w:right="142" w:firstLine="709"/>
      </w:pPr>
      <w:r>
        <w:t xml:space="preserve">В соответствии с Конституцией Российской </w:t>
      </w:r>
      <w:r>
        <w:t>Федерации основными принципами правового регулирования трудовых отношений и иных, непосредственно связанных с ними отношений, является свобода труда, включая право на труд.</w:t>
      </w:r>
    </w:p>
    <w:p w:rsidR="00DC26A4" w:rsidRDefault="00E30D20">
      <w:pPr>
        <w:ind w:right="142" w:firstLine="709"/>
      </w:pPr>
      <w:r>
        <w:t xml:space="preserve">Согласно ст. 37 Конституции РФ принудительный труд запрещен, каждый имеет право на </w:t>
      </w:r>
      <w:r>
        <w:t xml:space="preserve">труд в условиях, отвечающих требованиям безопасности и гигиены, на вознаграждение за труд без какой бы то ни было дискриминации и не ниже установленного федеральным законом </w:t>
      </w:r>
      <w:r>
        <w:rPr>
          <w:u w:color="000000"/>
        </w:rPr>
        <w:t xml:space="preserve">минимального </w:t>
      </w:r>
      <w:proofErr w:type="gramStart"/>
      <w:r>
        <w:rPr>
          <w:u w:color="000000"/>
        </w:rPr>
        <w:t>размера оплаты труда</w:t>
      </w:r>
      <w:proofErr w:type="gramEnd"/>
      <w:r>
        <w:t>, а также пра</w:t>
      </w:r>
      <w:r>
        <w:t>во на защиту от безработицы.</w:t>
      </w:r>
    </w:p>
    <w:p w:rsidR="00DC26A4" w:rsidRDefault="00E30D20">
      <w:pPr>
        <w:ind w:right="-15" w:firstLine="709"/>
      </w:pPr>
      <w:r>
        <w:t xml:space="preserve">В </w:t>
      </w:r>
      <w:r>
        <w:t>Трудов</w:t>
      </w:r>
      <w:r>
        <w:t xml:space="preserve">ом кодексе Российской Федерации закреплены нормы, обязательные для исполнения всеми работодателями на территории Российской Федерации. </w:t>
      </w:r>
    </w:p>
    <w:p w:rsidR="00DC26A4" w:rsidRDefault="00E30D20">
      <w:pPr>
        <w:widowControl w:val="0"/>
        <w:ind w:left="-12" w:firstLine="721"/>
        <w:rPr>
          <w:sz w:val="27"/>
        </w:rPr>
      </w:pPr>
      <w:proofErr w:type="gramStart"/>
      <w:r>
        <w:rPr>
          <w:sz w:val="27"/>
        </w:rPr>
        <w:t>Согласно ст. 22 ТК РФ работодатель обязан соблюдать трудовое законодательство и иные нормативные правовые акты, содержащ</w:t>
      </w:r>
      <w:r>
        <w:rPr>
          <w:sz w:val="27"/>
        </w:rPr>
        <w:t>ие нормы трудового права, локальные нормативные акты, условия коллективного договора, соглашений и трудовых договоров; выплачивать в полном размере причитающуюся работникам заработную плату в сроки, установленные в соответствии с настоящим кодексом, коллек</w:t>
      </w:r>
      <w:r>
        <w:rPr>
          <w:sz w:val="27"/>
        </w:rPr>
        <w:t xml:space="preserve">тивным договором, правилами внутреннего трудового распорядка, трудовыми договорами. </w:t>
      </w:r>
      <w:proofErr w:type="gramEnd"/>
    </w:p>
    <w:p w:rsidR="00DC26A4" w:rsidRDefault="00E30D20">
      <w:pPr>
        <w:ind w:right="-15" w:firstLine="709"/>
      </w:pPr>
      <w:r>
        <w:t>Трудовые отношения - отношения, основанные на соглашении между работником и работодателем о личном выполнении работником за плату трудовой функции в интересах, под управле</w:t>
      </w:r>
      <w:r>
        <w:t>нием и контролем работодателя.</w:t>
      </w:r>
      <w:r>
        <w:tab/>
      </w:r>
    </w:p>
    <w:p w:rsidR="00DC26A4" w:rsidRDefault="00E30D20">
      <w:pPr>
        <w:ind w:right="-15" w:firstLine="709"/>
      </w:pPr>
      <w:r>
        <w:t xml:space="preserve">Работодателем заключается трудовой договор в письменной форме, </w:t>
      </w:r>
      <w:r>
        <w:rPr>
          <w:sz w:val="27"/>
        </w:rPr>
        <w:t xml:space="preserve">   вправе издать на основании заключенного трудового договора приказ (распоряжение) о приеме на работу. </w:t>
      </w:r>
    </w:p>
    <w:p w:rsidR="00DC26A4" w:rsidRDefault="00E30D20">
      <w:pPr>
        <w:ind w:right="-15" w:firstLine="709"/>
        <w:rPr>
          <w:sz w:val="27"/>
        </w:rPr>
      </w:pPr>
      <w:r>
        <w:rPr>
          <w:sz w:val="27"/>
        </w:rPr>
        <w:t>Работнику не реже чем каждые полмесяца выплачивается зар</w:t>
      </w:r>
      <w:r>
        <w:rPr>
          <w:sz w:val="27"/>
        </w:rPr>
        <w:t xml:space="preserve">аботная плата. </w:t>
      </w:r>
      <w:r>
        <w:t>При нарушении работодателем установленного срока выплаты заработной платы, причитающихся работнику, работодатель обязан выплатить их с уплатой процентов (денежной компенсации) в соответствии со ст. 236 ТК РФ.</w:t>
      </w:r>
    </w:p>
    <w:p w:rsidR="00DC26A4" w:rsidRDefault="00E30D20">
      <w:pPr>
        <w:ind w:right="-15" w:firstLine="709"/>
      </w:pPr>
      <w:r>
        <w:rPr>
          <w:sz w:val="27"/>
        </w:rPr>
        <w:t xml:space="preserve">Невыполнение требований </w:t>
      </w:r>
      <w:r>
        <w:rPr>
          <w:sz w:val="27"/>
        </w:rPr>
        <w:t>трудового законодательства недопустимо, поскольку ведет к нарушению гарантированных Конституцией Российской Федерации прав граждан и существенно нарушает трудовые права работников</w:t>
      </w:r>
      <w:proofErr w:type="gramStart"/>
      <w:r>
        <w:br/>
        <w:t>З</w:t>
      </w:r>
      <w:proofErr w:type="gramEnd"/>
      <w:r>
        <w:t>а несоблюдением работодателями трудового законодательства предусмотрена адм</w:t>
      </w:r>
      <w:r>
        <w:t>инистративная ответственность в с</w:t>
      </w:r>
      <w:r w:rsidR="00F607BC">
        <w:t xml:space="preserve">оответствии со ст. 5.27 </w:t>
      </w:r>
      <w:proofErr w:type="spellStart"/>
      <w:r w:rsidR="00F607BC">
        <w:t>КоАП</w:t>
      </w:r>
      <w:proofErr w:type="spellEnd"/>
      <w:r w:rsidR="00F607BC">
        <w:t xml:space="preserve"> РФ</w:t>
      </w:r>
      <w:r>
        <w:t>.</w:t>
      </w:r>
    </w:p>
    <w:p w:rsidR="00DC26A4" w:rsidRDefault="00DC26A4">
      <w:pPr>
        <w:ind w:firstLine="709"/>
        <w:rPr>
          <w:b/>
        </w:rPr>
      </w:pPr>
    </w:p>
    <w:p w:rsidR="00DC26A4" w:rsidRDefault="00DC26A4"/>
    <w:p w:rsidR="00DC26A4" w:rsidRPr="00F607BC" w:rsidRDefault="00F607BC">
      <w:pPr>
        <w:ind w:firstLine="0"/>
        <w:rPr>
          <w:sz w:val="20"/>
        </w:rPr>
      </w:pPr>
      <w:r>
        <w:rPr>
          <w:lang w:val="en-US"/>
        </w:rPr>
        <w:t>29</w:t>
      </w:r>
      <w:r>
        <w:t>.06.2026</w:t>
      </w:r>
    </w:p>
    <w:sectPr w:rsidR="00DC26A4" w:rsidRPr="00F607BC" w:rsidSect="00DC26A4">
      <w:headerReference w:type="default" r:id="rId6"/>
      <w:pgSz w:w="11906" w:h="16838"/>
      <w:pgMar w:top="851" w:right="567" w:bottom="851" w:left="1701" w:header="567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D20" w:rsidRDefault="00E30D20" w:rsidP="00DC26A4">
      <w:r>
        <w:separator/>
      </w:r>
    </w:p>
  </w:endnote>
  <w:endnote w:type="continuationSeparator" w:id="0">
    <w:p w:rsidR="00E30D20" w:rsidRDefault="00E30D20" w:rsidP="00DC26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D20" w:rsidRDefault="00E30D20" w:rsidP="00DC26A4">
      <w:r>
        <w:separator/>
      </w:r>
    </w:p>
  </w:footnote>
  <w:footnote w:type="continuationSeparator" w:id="0">
    <w:p w:rsidR="00E30D20" w:rsidRDefault="00E30D20" w:rsidP="00DC26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6A4" w:rsidRDefault="00DC26A4">
    <w:pPr>
      <w:pStyle w:val="a9"/>
      <w:jc w:val="center"/>
      <w:rPr>
        <w:sz w:val="24"/>
      </w:rPr>
    </w:pPr>
    <w:r>
      <w:rPr>
        <w:sz w:val="24"/>
      </w:rPr>
      <w:fldChar w:fldCharType="begin"/>
    </w:r>
    <w:r w:rsidR="00E30D20">
      <w:rPr>
        <w:sz w:val="24"/>
      </w:rPr>
      <w:instrText xml:space="preserve">PAGE </w:instrText>
    </w:r>
    <w:r>
      <w:rPr>
        <w:sz w:val="24"/>
      </w:rPr>
      <w:fldChar w:fldCharType="separate"/>
    </w:r>
    <w:r w:rsidR="00F607BC">
      <w:rPr>
        <w:noProof/>
        <w:sz w:val="24"/>
      </w:rPr>
      <w:t>2</w:t>
    </w:r>
    <w:r>
      <w:rPr>
        <w:sz w:val="24"/>
      </w:rPr>
      <w:fldChar w:fldCharType="end"/>
    </w:r>
  </w:p>
  <w:p w:rsidR="00DC26A4" w:rsidRDefault="00DC26A4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26A4"/>
    <w:rsid w:val="00DC26A4"/>
    <w:rsid w:val="00E30D20"/>
    <w:rsid w:val="00F60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C26A4"/>
    <w:pPr>
      <w:ind w:firstLine="567"/>
      <w:jc w:val="both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rsid w:val="00DC26A4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DC26A4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DC26A4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DC26A4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DC26A4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C26A4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rsid w:val="00DC26A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DC26A4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DC26A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DC26A4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DC26A4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DC26A4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DC26A4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DC26A4"/>
    <w:rPr>
      <w:rFonts w:ascii="XO Thames" w:hAnsi="XO Thames"/>
      <w:sz w:val="28"/>
    </w:rPr>
  </w:style>
  <w:style w:type="paragraph" w:styleId="a3">
    <w:name w:val="List Paragraph"/>
    <w:basedOn w:val="a"/>
    <w:link w:val="a4"/>
    <w:rsid w:val="00DC26A4"/>
    <w:pPr>
      <w:spacing w:after="160" w:line="259" w:lineRule="auto"/>
      <w:ind w:left="720" w:firstLine="0"/>
      <w:contextualSpacing/>
      <w:jc w:val="left"/>
    </w:pPr>
    <w:rPr>
      <w:rFonts w:asciiTheme="minorHAnsi" w:hAnsiTheme="minorHAnsi"/>
      <w:sz w:val="22"/>
    </w:rPr>
  </w:style>
  <w:style w:type="character" w:customStyle="1" w:styleId="a4">
    <w:name w:val="Абзац списка Знак"/>
    <w:basedOn w:val="1"/>
    <w:link w:val="a3"/>
    <w:rsid w:val="00DC26A4"/>
    <w:rPr>
      <w:rFonts w:asciiTheme="minorHAnsi" w:hAnsiTheme="minorHAnsi"/>
      <w:sz w:val="22"/>
    </w:rPr>
  </w:style>
  <w:style w:type="paragraph" w:customStyle="1" w:styleId="Endnote">
    <w:name w:val="Endnote"/>
    <w:link w:val="Endnote0"/>
    <w:rsid w:val="00DC26A4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DC26A4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DC26A4"/>
    <w:rPr>
      <w:rFonts w:ascii="XO Thames" w:hAnsi="XO Thames"/>
      <w:b/>
      <w:sz w:val="26"/>
    </w:rPr>
  </w:style>
  <w:style w:type="paragraph" w:styleId="a5">
    <w:name w:val="Balloon Text"/>
    <w:basedOn w:val="a"/>
    <w:link w:val="a6"/>
    <w:rsid w:val="00DC26A4"/>
    <w:rPr>
      <w:rFonts w:ascii="Segoe UI" w:hAnsi="Segoe UI"/>
      <w:sz w:val="18"/>
    </w:rPr>
  </w:style>
  <w:style w:type="character" w:customStyle="1" w:styleId="a6">
    <w:name w:val="Текст выноски Знак"/>
    <w:basedOn w:val="1"/>
    <w:link w:val="a5"/>
    <w:rsid w:val="00DC26A4"/>
    <w:rPr>
      <w:rFonts w:ascii="Segoe UI" w:hAnsi="Segoe UI"/>
      <w:sz w:val="18"/>
    </w:rPr>
  </w:style>
  <w:style w:type="paragraph" w:customStyle="1" w:styleId="a7">
    <w:name w:val="Знак Знак Знак Знак Знак Знак Знак Знак Знак Знак Знак Знак Знак Знак Знак Знак"/>
    <w:basedOn w:val="a"/>
    <w:link w:val="a8"/>
    <w:rsid w:val="00DC26A4"/>
    <w:pPr>
      <w:widowControl w:val="0"/>
      <w:spacing w:after="160" w:line="240" w:lineRule="exact"/>
      <w:ind w:firstLine="0"/>
      <w:jc w:val="right"/>
    </w:pPr>
    <w:rPr>
      <w:sz w:val="20"/>
    </w:rPr>
  </w:style>
  <w:style w:type="character" w:customStyle="1" w:styleId="a8">
    <w:name w:val="Знак Знак Знак Знак Знак Знак Знак Знак Знак Знак Знак Знак Знак Знак Знак Знак"/>
    <w:basedOn w:val="1"/>
    <w:link w:val="a7"/>
    <w:rsid w:val="00DC26A4"/>
    <w:rPr>
      <w:sz w:val="20"/>
    </w:rPr>
  </w:style>
  <w:style w:type="paragraph" w:customStyle="1" w:styleId="12">
    <w:name w:val="Основной шрифт абзаца1"/>
    <w:link w:val="31"/>
    <w:rsid w:val="00DC26A4"/>
  </w:style>
  <w:style w:type="paragraph" w:styleId="31">
    <w:name w:val="toc 3"/>
    <w:next w:val="a"/>
    <w:link w:val="32"/>
    <w:uiPriority w:val="39"/>
    <w:rsid w:val="00DC26A4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DC26A4"/>
    <w:rPr>
      <w:rFonts w:ascii="XO Thames" w:hAnsi="XO Thames"/>
      <w:sz w:val="28"/>
    </w:rPr>
  </w:style>
  <w:style w:type="paragraph" w:styleId="a9">
    <w:name w:val="header"/>
    <w:basedOn w:val="a"/>
    <w:link w:val="aa"/>
    <w:rsid w:val="00DC26A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1"/>
    <w:link w:val="a9"/>
    <w:rsid w:val="00DC26A4"/>
  </w:style>
  <w:style w:type="paragraph" w:styleId="ab">
    <w:name w:val="footer"/>
    <w:basedOn w:val="a"/>
    <w:link w:val="ac"/>
    <w:rsid w:val="00DC26A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1"/>
    <w:link w:val="ab"/>
    <w:rsid w:val="00DC26A4"/>
  </w:style>
  <w:style w:type="character" w:customStyle="1" w:styleId="50">
    <w:name w:val="Заголовок 5 Знак"/>
    <w:link w:val="5"/>
    <w:rsid w:val="00DC26A4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DC26A4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d"/>
    <w:rsid w:val="00DC26A4"/>
    <w:rPr>
      <w:color w:val="0000FF" w:themeColor="hyperlink"/>
      <w:u w:val="single"/>
    </w:rPr>
  </w:style>
  <w:style w:type="character" w:styleId="ad">
    <w:name w:val="Hyperlink"/>
    <w:basedOn w:val="a0"/>
    <w:link w:val="13"/>
    <w:rsid w:val="00DC26A4"/>
    <w:rPr>
      <w:color w:val="0000FF" w:themeColor="hyperlink"/>
      <w:u w:val="single"/>
    </w:rPr>
  </w:style>
  <w:style w:type="paragraph" w:customStyle="1" w:styleId="Footnote">
    <w:name w:val="Footnote"/>
    <w:link w:val="Footnote0"/>
    <w:rsid w:val="00DC26A4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DC26A4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DC26A4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DC26A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DC26A4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DC26A4"/>
    <w:rPr>
      <w:rFonts w:ascii="XO Thames" w:hAnsi="XO Thames"/>
      <w:sz w:val="28"/>
    </w:rPr>
  </w:style>
  <w:style w:type="paragraph" w:customStyle="1" w:styleId="16">
    <w:name w:val="Обычный1"/>
    <w:link w:val="17"/>
    <w:rsid w:val="00DC26A4"/>
    <w:pPr>
      <w:widowControl w:val="0"/>
    </w:pPr>
    <w:rPr>
      <w:rFonts w:ascii="Times New Roman" w:hAnsi="Times New Roman"/>
      <w:sz w:val="20"/>
    </w:rPr>
  </w:style>
  <w:style w:type="character" w:customStyle="1" w:styleId="17">
    <w:name w:val="Обычный1"/>
    <w:link w:val="16"/>
    <w:rsid w:val="00DC26A4"/>
    <w:rPr>
      <w:rFonts w:ascii="Times New Roman" w:hAnsi="Times New Roman"/>
      <w:sz w:val="20"/>
    </w:rPr>
  </w:style>
  <w:style w:type="paragraph" w:styleId="9">
    <w:name w:val="toc 9"/>
    <w:next w:val="a"/>
    <w:link w:val="90"/>
    <w:uiPriority w:val="39"/>
    <w:rsid w:val="00DC26A4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DC26A4"/>
    <w:rPr>
      <w:rFonts w:ascii="XO Thames" w:hAnsi="XO Thames"/>
      <w:sz w:val="28"/>
    </w:rPr>
  </w:style>
  <w:style w:type="paragraph" w:styleId="ae">
    <w:name w:val="Normal (Web)"/>
    <w:basedOn w:val="a"/>
    <w:link w:val="af"/>
    <w:rsid w:val="00DC26A4"/>
  </w:style>
  <w:style w:type="character" w:customStyle="1" w:styleId="af">
    <w:name w:val="Обычный (веб) Знак"/>
    <w:basedOn w:val="1"/>
    <w:link w:val="ae"/>
    <w:rsid w:val="00DC26A4"/>
  </w:style>
  <w:style w:type="paragraph" w:styleId="8">
    <w:name w:val="toc 8"/>
    <w:next w:val="a"/>
    <w:link w:val="80"/>
    <w:uiPriority w:val="39"/>
    <w:rsid w:val="00DC26A4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DC26A4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DC26A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DC26A4"/>
    <w:rPr>
      <w:rFonts w:ascii="XO Thames" w:hAnsi="XO Thames"/>
      <w:sz w:val="28"/>
    </w:rPr>
  </w:style>
  <w:style w:type="paragraph" w:styleId="af0">
    <w:name w:val="Subtitle"/>
    <w:next w:val="a"/>
    <w:link w:val="af1"/>
    <w:uiPriority w:val="11"/>
    <w:qFormat/>
    <w:rsid w:val="00DC26A4"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sid w:val="00DC26A4"/>
    <w:rPr>
      <w:rFonts w:ascii="XO Thames" w:hAnsi="XO Thames"/>
      <w:i/>
      <w:sz w:val="24"/>
    </w:rPr>
  </w:style>
  <w:style w:type="paragraph" w:styleId="af2">
    <w:name w:val="Title"/>
    <w:next w:val="a"/>
    <w:link w:val="af3"/>
    <w:uiPriority w:val="10"/>
    <w:qFormat/>
    <w:rsid w:val="00DC26A4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Название Знак"/>
    <w:link w:val="af2"/>
    <w:rsid w:val="00DC26A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DC26A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DC26A4"/>
    <w:rPr>
      <w:rFonts w:ascii="XO Thames" w:hAnsi="XO Thames"/>
      <w:b/>
      <w:sz w:val="28"/>
    </w:rPr>
  </w:style>
  <w:style w:type="paragraph" w:styleId="af4">
    <w:name w:val="Body Text Indent"/>
    <w:basedOn w:val="a"/>
    <w:link w:val="af5"/>
    <w:rsid w:val="00DC26A4"/>
    <w:pPr>
      <w:ind w:firstLine="720"/>
      <w:outlineLvl w:val="0"/>
    </w:pPr>
    <w:rPr>
      <w:b/>
      <w:sz w:val="22"/>
      <w:u w:color="000000"/>
    </w:rPr>
  </w:style>
  <w:style w:type="character" w:customStyle="1" w:styleId="af5">
    <w:name w:val="Основной текст с отступом Знак"/>
    <w:basedOn w:val="1"/>
    <w:link w:val="af4"/>
    <w:rsid w:val="00DC26A4"/>
    <w:rPr>
      <w:b/>
      <w:color w:val="000000"/>
      <w:sz w:val="22"/>
      <w:u w:color="000000"/>
    </w:rPr>
  </w:style>
  <w:style w:type="table" w:styleId="af6">
    <w:name w:val="Table Grid"/>
    <w:basedOn w:val="a1"/>
    <w:rsid w:val="00DC26A4"/>
    <w:pPr>
      <w:ind w:firstLine="567"/>
      <w:jc w:val="both"/>
    </w:pPr>
    <w:rPr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1913</Characters>
  <Application>Microsoft Office Word</Application>
  <DocSecurity>0</DocSecurity>
  <Lines>15</Lines>
  <Paragraphs>4</Paragraphs>
  <ScaleCrop>false</ScaleCrop>
  <Company>Administration of the Soviet District</Company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Кондрашенок Екатерина Вячеславовна</dc:creator>
  <cp:lastModifiedBy>ekaterinak</cp:lastModifiedBy>
  <cp:revision>2</cp:revision>
  <dcterms:created xsi:type="dcterms:W3CDTF">2026-06-29T06:19:00Z</dcterms:created>
  <dcterms:modified xsi:type="dcterms:W3CDTF">2026-06-29T06:19:00Z</dcterms:modified>
</cp:coreProperties>
</file>