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F8" w:rsidRPr="00E520F8" w:rsidRDefault="00E520F8" w:rsidP="00E52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0F8">
        <w:rPr>
          <w:rFonts w:ascii="Times New Roman" w:hAnsi="Times New Roman" w:cs="Times New Roman"/>
          <w:b/>
          <w:sz w:val="28"/>
          <w:szCs w:val="28"/>
        </w:rPr>
        <w:t xml:space="preserve">Перечень минимальных требований в области пожарной безопасности для офисов, зданий, сооружений, помещений, используемых органами местного самоуправления в своей деятельности </w:t>
      </w:r>
    </w:p>
    <w:p w:rsidR="00E520F8" w:rsidRPr="00E520F8" w:rsidRDefault="00E520F8" w:rsidP="00E520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520F8">
        <w:rPr>
          <w:rFonts w:ascii="Times New Roman" w:hAnsi="Times New Roman"/>
          <w:sz w:val="28"/>
          <w:szCs w:val="28"/>
        </w:rPr>
        <w:t xml:space="preserve">Руководитель организации, в пользовании которой на праве собственности или ином законном основании находятся объекты (помещения, сооружения и т.п.), утверждает инструкцию о мерах пожарной безопасности в соответствии с требованиями, установленными разделом </w:t>
      </w:r>
      <w:r w:rsidRPr="00E520F8">
        <w:rPr>
          <w:rFonts w:ascii="Times New Roman" w:hAnsi="Times New Roman"/>
          <w:sz w:val="28"/>
          <w:szCs w:val="28"/>
          <w:lang w:val="en-US"/>
        </w:rPr>
        <w:t>XVIII</w:t>
      </w:r>
      <w:r w:rsidRPr="00E520F8">
        <w:rPr>
          <w:rFonts w:ascii="Times New Roman" w:hAnsi="Times New Roman"/>
          <w:sz w:val="28"/>
          <w:szCs w:val="28"/>
        </w:rPr>
        <w:t xml:space="preserve"> Правил противопожарного режима в Российской Федерации, в том числе отдельно для каждого пожаровзрывоопасного и пожароопасного помещения производственного и складского назначения (при наличии таковых) (</w:t>
      </w:r>
      <w:r w:rsidRPr="00E520F8">
        <w:rPr>
          <w:rFonts w:ascii="Times New Roman" w:hAnsi="Times New Roman"/>
          <w:b/>
          <w:sz w:val="28"/>
          <w:szCs w:val="28"/>
        </w:rPr>
        <w:t>пункт</w:t>
      </w:r>
      <w:r w:rsidRPr="00E520F8">
        <w:rPr>
          <w:rFonts w:ascii="Times New Roman" w:hAnsi="Times New Roman"/>
          <w:sz w:val="28"/>
          <w:szCs w:val="28"/>
        </w:rPr>
        <w:t xml:space="preserve"> </w:t>
      </w:r>
      <w:r w:rsidRPr="00E520F8">
        <w:rPr>
          <w:rFonts w:ascii="Times New Roman" w:hAnsi="Times New Roman"/>
          <w:b/>
          <w:sz w:val="28"/>
          <w:szCs w:val="28"/>
        </w:rPr>
        <w:t>2 Правил противопожарного режима</w:t>
      </w:r>
      <w:proofErr w:type="gramEnd"/>
      <w:r w:rsidRPr="00E520F8">
        <w:rPr>
          <w:rFonts w:ascii="Times New Roman" w:hAnsi="Times New Roman"/>
          <w:b/>
          <w:sz w:val="28"/>
          <w:szCs w:val="28"/>
        </w:rPr>
        <w:t xml:space="preserve"> в РФ, утвержденные постановлением Правительства РФ от 25.04.2012 года №390</w:t>
      </w:r>
      <w:r w:rsidRPr="00E520F8">
        <w:rPr>
          <w:rFonts w:ascii="Times New Roman" w:hAnsi="Times New Roman"/>
          <w:sz w:val="28"/>
          <w:szCs w:val="28"/>
        </w:rPr>
        <w:t xml:space="preserve">). </w:t>
      </w:r>
    </w:p>
    <w:p w:rsidR="00E520F8" w:rsidRPr="00E520F8" w:rsidRDefault="00E520F8" w:rsidP="00E520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Лица допускаются к работе на объекте только после прохождения обучения мерам пожарной безопасности.</w:t>
      </w:r>
    </w:p>
    <w:p w:rsidR="00E520F8" w:rsidRPr="00E520F8" w:rsidRDefault="00E520F8" w:rsidP="00E520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Обучение лиц мерам пожарной безопасности осуществляется путем проведения противопожарного инструктажа и прохождения пожарно-технического минимума.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 (Приказ МЧС России от 12 декабря 2007 года № 645) (</w:t>
      </w:r>
      <w:r w:rsidRPr="00E520F8">
        <w:rPr>
          <w:rFonts w:ascii="Times New Roman" w:hAnsi="Times New Roman"/>
          <w:b/>
          <w:sz w:val="28"/>
          <w:szCs w:val="28"/>
        </w:rPr>
        <w:t>пункт 3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/>
          <w:sz w:val="28"/>
          <w:szCs w:val="28"/>
        </w:rPr>
        <w:t>).</w:t>
      </w:r>
    </w:p>
    <w:p w:rsidR="00E520F8" w:rsidRPr="00E520F8" w:rsidRDefault="00E520F8" w:rsidP="00E520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Руководитель организации назначает лицо, ответственное за пожарную безопасность, которое обеспечивает соблюдение требований пожарной безопасности на объекте (</w:t>
      </w:r>
      <w:r w:rsidRPr="00E520F8">
        <w:rPr>
          <w:rFonts w:ascii="Times New Roman" w:hAnsi="Times New Roman"/>
          <w:b/>
          <w:sz w:val="28"/>
          <w:szCs w:val="28"/>
        </w:rPr>
        <w:t>пункт</w:t>
      </w:r>
      <w:r w:rsidRPr="00E520F8">
        <w:rPr>
          <w:rFonts w:ascii="Times New Roman" w:hAnsi="Times New Roman"/>
          <w:sz w:val="28"/>
          <w:szCs w:val="28"/>
        </w:rPr>
        <w:t xml:space="preserve"> </w:t>
      </w:r>
      <w:r w:rsidRPr="00E520F8">
        <w:rPr>
          <w:rFonts w:ascii="Times New Roman" w:hAnsi="Times New Roman"/>
          <w:b/>
          <w:sz w:val="28"/>
          <w:szCs w:val="28"/>
        </w:rPr>
        <w:t>4</w:t>
      </w:r>
      <w:r w:rsidRPr="00E520F8">
        <w:rPr>
          <w:rFonts w:ascii="Times New Roman" w:hAnsi="Times New Roman"/>
          <w:sz w:val="28"/>
          <w:szCs w:val="28"/>
        </w:rPr>
        <w:t xml:space="preserve"> </w:t>
      </w:r>
      <w:r w:rsidRPr="00E520F8">
        <w:rPr>
          <w:rFonts w:ascii="Times New Roman" w:hAnsi="Times New Roman"/>
          <w:b/>
          <w:sz w:val="28"/>
          <w:szCs w:val="28"/>
        </w:rPr>
        <w:t>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/>
          <w:sz w:val="28"/>
          <w:szCs w:val="28"/>
        </w:rPr>
        <w:t>).</w:t>
      </w:r>
    </w:p>
    <w:p w:rsidR="00E520F8" w:rsidRPr="00E520F8" w:rsidRDefault="00E520F8" w:rsidP="00E520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 руководитель организации обеспечивает наличие табличек с номером телефона для вызова пожарной охраны (</w:t>
      </w:r>
      <w:r w:rsidRPr="00E520F8">
        <w:rPr>
          <w:rFonts w:ascii="Times New Roman" w:hAnsi="Times New Roman"/>
          <w:b/>
          <w:sz w:val="28"/>
          <w:szCs w:val="28"/>
        </w:rPr>
        <w:t>пункт 6 ППР РФ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/>
          <w:sz w:val="28"/>
          <w:szCs w:val="28"/>
        </w:rPr>
        <w:t>).</w:t>
      </w:r>
    </w:p>
    <w:p w:rsidR="00E520F8" w:rsidRPr="00E520F8" w:rsidRDefault="00E520F8" w:rsidP="00E520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На объекте с массовым пребыванием людей (кроме жилых домов), а также на объекте с рабочими местами на этаже для 10 и более человек руководитель организации обеспечивает наличие планов эвакуации людей при пожаре. На плане эвакуации людей при пожаре обозначаются места хранения первичных средств пожаротушения (</w:t>
      </w:r>
      <w:r w:rsidRPr="00E520F8">
        <w:rPr>
          <w:rFonts w:ascii="Times New Roman" w:hAnsi="Times New Roman"/>
          <w:b/>
          <w:sz w:val="28"/>
          <w:szCs w:val="28"/>
        </w:rPr>
        <w:t>пункт 7 ППР РФ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/>
          <w:sz w:val="28"/>
          <w:szCs w:val="28"/>
        </w:rPr>
        <w:t>).</w:t>
      </w:r>
    </w:p>
    <w:p w:rsidR="00E520F8" w:rsidRPr="00E520F8" w:rsidRDefault="00E520F8" w:rsidP="00E520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0F8">
        <w:rPr>
          <w:rFonts w:ascii="Times New Roman" w:hAnsi="Times New Roman"/>
          <w:sz w:val="28"/>
          <w:szCs w:val="28"/>
        </w:rPr>
        <w:t>На объекте с массовым пребыванием людей (более 50 человек) руководитель организации обеспечивает наличие инструкции о действиях персонала по эвакуации людей при пожаре, а также проведение не реже 1 раза в полугодие практических тренировок лиц, осуществляющих свою деятельность на объекте (</w:t>
      </w:r>
      <w:r w:rsidRPr="00E520F8">
        <w:rPr>
          <w:rFonts w:ascii="Times New Roman" w:hAnsi="Times New Roman"/>
          <w:b/>
          <w:sz w:val="28"/>
          <w:szCs w:val="28"/>
        </w:rPr>
        <w:t>пункт 12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/>
          <w:sz w:val="28"/>
          <w:szCs w:val="28"/>
        </w:rPr>
        <w:t>).</w:t>
      </w:r>
      <w:proofErr w:type="gramEnd"/>
    </w:p>
    <w:p w:rsidR="00E520F8" w:rsidRPr="00E520F8" w:rsidRDefault="00E520F8" w:rsidP="00E520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20F8">
        <w:rPr>
          <w:rFonts w:ascii="Times New Roman" w:hAnsi="Times New Roman"/>
          <w:bCs/>
          <w:sz w:val="28"/>
          <w:szCs w:val="28"/>
        </w:rPr>
        <w:t xml:space="preserve">Руководитель организации обеспечивает выполнение на объекте требований, предусмотренных </w:t>
      </w:r>
      <w:hyperlink r:id="rId5" w:history="1">
        <w:r w:rsidRPr="00E520F8">
          <w:rPr>
            <w:rFonts w:ascii="Times New Roman" w:hAnsi="Times New Roman"/>
            <w:bCs/>
            <w:sz w:val="28"/>
            <w:szCs w:val="28"/>
          </w:rPr>
          <w:t>статьей 12</w:t>
        </w:r>
      </w:hyperlink>
      <w:r w:rsidRPr="00E520F8">
        <w:rPr>
          <w:rFonts w:ascii="Times New Roman" w:hAnsi="Times New Roman"/>
          <w:bCs/>
          <w:sz w:val="28"/>
          <w:szCs w:val="28"/>
        </w:rPr>
        <w:t xml:space="preserve"> Федерального закона "Об охране здоровья граждан от воздействия окружающего табачного дыма и последствий потребления табака".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E520F8">
        <w:rPr>
          <w:rFonts w:ascii="Times New Roman" w:hAnsi="Times New Roman"/>
          <w:bCs/>
          <w:sz w:val="28"/>
          <w:szCs w:val="28"/>
        </w:rPr>
        <w:lastRenderedPageBreak/>
        <w:t>Руководитель организации обеспечивает размещение знаков пожарной безопасности "Курение табака и пользование открытым огнем запрещено".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E520F8">
        <w:rPr>
          <w:rFonts w:ascii="Times New Roman" w:hAnsi="Times New Roman"/>
          <w:bCs/>
          <w:sz w:val="28"/>
          <w:szCs w:val="28"/>
        </w:rPr>
        <w:t>Места, специально отведенные для курения табака, обозначаются знаками "Место для курения" (</w:t>
      </w:r>
      <w:r w:rsidRPr="00E520F8">
        <w:rPr>
          <w:rFonts w:ascii="Times New Roman" w:hAnsi="Times New Roman"/>
          <w:b/>
          <w:bCs/>
          <w:sz w:val="28"/>
          <w:szCs w:val="28"/>
        </w:rPr>
        <w:t xml:space="preserve">пункт 14 </w:t>
      </w:r>
      <w:r w:rsidRPr="00E520F8">
        <w:rPr>
          <w:rFonts w:ascii="Times New Roman" w:hAnsi="Times New Roman"/>
          <w:b/>
          <w:sz w:val="28"/>
          <w:szCs w:val="28"/>
        </w:rPr>
        <w:t>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/>
          <w:bCs/>
          <w:sz w:val="28"/>
          <w:szCs w:val="28"/>
        </w:rPr>
        <w:t>).</w:t>
      </w:r>
    </w:p>
    <w:p w:rsidR="00E520F8" w:rsidRPr="00E520F8" w:rsidRDefault="00E520F8" w:rsidP="00E520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0F8">
        <w:rPr>
          <w:rFonts w:ascii="Times New Roman" w:hAnsi="Times New Roman"/>
          <w:sz w:val="28"/>
          <w:szCs w:val="28"/>
        </w:rPr>
        <w:t xml:space="preserve">Руководитель организации обеспечивает устранение повреждений толстослойных напыляемых составов, огнезащитных обмазок, штукатурки, облицовки </w:t>
      </w:r>
      <w:proofErr w:type="spellStart"/>
      <w:r w:rsidRPr="00E520F8">
        <w:rPr>
          <w:rFonts w:ascii="Times New Roman" w:hAnsi="Times New Roman"/>
          <w:sz w:val="28"/>
          <w:szCs w:val="28"/>
        </w:rPr>
        <w:t>плитными</w:t>
      </w:r>
      <w:proofErr w:type="spellEnd"/>
      <w:r w:rsidRPr="00E520F8">
        <w:rPr>
          <w:rFonts w:ascii="Times New Roman" w:hAnsi="Times New Roman"/>
          <w:sz w:val="28"/>
          <w:szCs w:val="28"/>
        </w:rPr>
        <w:t>, листовыми и другими огнезащитными материалами, в том числе на каркасе, комбинации этих материалов, в том числе с тонкослойными вспучивающимися покрытиями строительных конструкций, горючих отделочных и теплоизоляционных материалов, воздуховодов, металлических опор оборудования и эстакад, а также осуществляет проверку состояния огнезащитной обработки (пропитки) в соответствии с инструкцией завода-изготовителя с</w:t>
      </w:r>
      <w:proofErr w:type="gramEnd"/>
      <w:r w:rsidRPr="00E520F8">
        <w:rPr>
          <w:rFonts w:ascii="Times New Roman" w:hAnsi="Times New Roman"/>
          <w:sz w:val="28"/>
          <w:szCs w:val="28"/>
        </w:rPr>
        <w:t xml:space="preserve"> составлением протокола проверки состояния огнезащитной обработки (пропитки). Проверка состояния огнезащитной обработки (пропитки) при отсутствии в инструкции сроков периодичности проводится не реже 2 раза в год (</w:t>
      </w:r>
      <w:r w:rsidRPr="00E520F8">
        <w:rPr>
          <w:rFonts w:ascii="Times New Roman" w:hAnsi="Times New Roman"/>
          <w:b/>
          <w:sz w:val="28"/>
          <w:szCs w:val="28"/>
        </w:rPr>
        <w:t>пункт 21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/>
          <w:sz w:val="28"/>
          <w:szCs w:val="28"/>
        </w:rPr>
        <w:t>).</w:t>
      </w:r>
    </w:p>
    <w:p w:rsidR="00E520F8" w:rsidRPr="00E520F8" w:rsidRDefault="00E520F8" w:rsidP="00E520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На объектах запрещается: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а)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б)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в) размещать в лифтовых холлах кладовые, киоски, ларьки и другие подобные помещения;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г) устраивать в подвалах и цокольных этажах мастерские, а также размещать иные хозяйственные помещения, размещение которых не допускается нормативными документами по пожарной безопасности, если нет самостоятельного выхода или выход из них не изолирован противопожарными преградами от общих лестничных клеток;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20F8">
        <w:rPr>
          <w:rFonts w:ascii="Times New Roman" w:hAnsi="Times New Roman"/>
          <w:sz w:val="28"/>
          <w:szCs w:val="28"/>
        </w:rPr>
        <w:t>д</w:t>
      </w:r>
      <w:proofErr w:type="spellEnd"/>
      <w:r w:rsidRPr="00E520F8">
        <w:rPr>
          <w:rFonts w:ascii="Times New Roman" w:hAnsi="Times New Roman"/>
          <w:sz w:val="28"/>
          <w:szCs w:val="28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е)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 xml:space="preserve">ж) загромождать мебелью, оборудованием и другими предметами двери, люки на балконах и лоджиях, переходы в смежные секции и выходы на наружные </w:t>
      </w:r>
      <w:r w:rsidRPr="00E520F8">
        <w:rPr>
          <w:rFonts w:ascii="Times New Roman" w:hAnsi="Times New Roman"/>
          <w:sz w:val="28"/>
          <w:szCs w:val="28"/>
        </w:rPr>
        <w:lastRenderedPageBreak/>
        <w:t xml:space="preserve">эвакуационные лестницы, демонтировать </w:t>
      </w:r>
      <w:proofErr w:type="spellStart"/>
      <w:r w:rsidRPr="00E520F8">
        <w:rPr>
          <w:rFonts w:ascii="Times New Roman" w:hAnsi="Times New Roman"/>
          <w:sz w:val="28"/>
          <w:szCs w:val="28"/>
        </w:rPr>
        <w:t>межбалконные</w:t>
      </w:r>
      <w:proofErr w:type="spellEnd"/>
      <w:r w:rsidRPr="00E520F8">
        <w:rPr>
          <w:rFonts w:ascii="Times New Roman" w:hAnsi="Times New Roman"/>
          <w:sz w:val="28"/>
          <w:szCs w:val="28"/>
        </w:rPr>
        <w:t xml:space="preserve"> лестницы, заваривать и загромождать люки на балконах и лоджиях квартир;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20F8">
        <w:rPr>
          <w:rFonts w:ascii="Times New Roman" w:hAnsi="Times New Roman"/>
          <w:sz w:val="28"/>
          <w:szCs w:val="28"/>
        </w:rPr>
        <w:t>з</w:t>
      </w:r>
      <w:proofErr w:type="spellEnd"/>
      <w:r w:rsidRPr="00E520F8">
        <w:rPr>
          <w:rFonts w:ascii="Times New Roman" w:hAnsi="Times New Roman"/>
          <w:sz w:val="28"/>
          <w:szCs w:val="28"/>
        </w:rPr>
        <w:t>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и) остеклять балконы, лоджии и галереи, ведущие к незадымляемым лестничным клеткам;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к)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л)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>м) устанавливать в лестничных клетках внешние блоки кондиционеров;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20F8">
        <w:rPr>
          <w:rFonts w:ascii="Times New Roman" w:hAnsi="Times New Roman"/>
          <w:sz w:val="28"/>
          <w:szCs w:val="28"/>
        </w:rPr>
        <w:t>н</w:t>
      </w:r>
      <w:proofErr w:type="spellEnd"/>
      <w:r w:rsidRPr="00E520F8">
        <w:rPr>
          <w:rFonts w:ascii="Times New Roman" w:hAnsi="Times New Roman"/>
          <w:sz w:val="28"/>
          <w:szCs w:val="28"/>
        </w:rPr>
        <w:t>) загромождать и закрывать проходы к местам крепления спасательных устройств (</w:t>
      </w:r>
      <w:r w:rsidRPr="00E520F8">
        <w:rPr>
          <w:rFonts w:ascii="Times New Roman" w:hAnsi="Times New Roman"/>
          <w:b/>
          <w:sz w:val="28"/>
          <w:szCs w:val="28"/>
        </w:rPr>
        <w:t>пункт 23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/>
          <w:sz w:val="28"/>
          <w:szCs w:val="28"/>
        </w:rPr>
        <w:t>).</w:t>
      </w:r>
    </w:p>
    <w:p w:rsidR="00E520F8" w:rsidRPr="00E520F8" w:rsidRDefault="00E520F8" w:rsidP="00E520F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520F8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E520F8">
        <w:rPr>
          <w:rFonts w:ascii="Times New Roman" w:hAnsi="Times New Roman"/>
          <w:sz w:val="28"/>
          <w:szCs w:val="28"/>
        </w:rPr>
        <w:t>Руководитель организации 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испытаний,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 (</w:t>
      </w:r>
      <w:r w:rsidRPr="00E520F8">
        <w:rPr>
          <w:rFonts w:ascii="Times New Roman" w:hAnsi="Times New Roman"/>
          <w:b/>
          <w:sz w:val="28"/>
          <w:szCs w:val="28"/>
        </w:rPr>
        <w:t>пункт</w:t>
      </w:r>
      <w:proofErr w:type="gramEnd"/>
      <w:r w:rsidRPr="00E520F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520F8">
        <w:rPr>
          <w:rFonts w:ascii="Times New Roman" w:hAnsi="Times New Roman"/>
          <w:b/>
          <w:sz w:val="28"/>
          <w:szCs w:val="28"/>
        </w:rPr>
        <w:t>24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/>
          <w:sz w:val="28"/>
          <w:szCs w:val="28"/>
        </w:rPr>
        <w:t>).</w:t>
      </w:r>
      <w:proofErr w:type="gramEnd"/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12. Не допускается в помещениях с одним эвакуационным выходом одновременное пребывание более 50 человек. При этом в зданиях IV и V степени огнестойкости одновременное пребывание более 50 человек допускается только в помещениях 1-го этажа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пункта 25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520F8">
        <w:rPr>
          <w:rFonts w:ascii="Times New Roman" w:hAnsi="Times New Roman" w:cs="Times New Roman"/>
          <w:sz w:val="28"/>
          <w:szCs w:val="28"/>
        </w:rPr>
        <w:t xml:space="preserve">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 в соответствии с требованиями </w:t>
      </w:r>
      <w:hyperlink r:id="rId6" w:history="1">
        <w:r w:rsidRPr="00E520F8">
          <w:rPr>
            <w:rFonts w:ascii="Times New Roman" w:hAnsi="Times New Roman" w:cs="Times New Roman"/>
            <w:sz w:val="28"/>
            <w:szCs w:val="28"/>
          </w:rPr>
          <w:t>статьи 84</w:t>
        </w:r>
      </w:hyperlink>
      <w:r w:rsidRPr="00E520F8">
        <w:rPr>
          <w:rFonts w:ascii="Times New Roman" w:hAnsi="Times New Roman" w:cs="Times New Roman"/>
          <w:sz w:val="28"/>
          <w:szCs w:val="28"/>
        </w:rPr>
        <w:t xml:space="preserve"> Федерального закона "Технический регламент о требованиях пожарной безопасности"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 33 Правил</w:t>
      </w:r>
      <w:proofErr w:type="gramEnd"/>
      <w:r w:rsidRPr="00E520F8">
        <w:rPr>
          <w:rFonts w:ascii="Times New Roman" w:hAnsi="Times New Roman" w:cs="Times New Roman"/>
          <w:b/>
          <w:sz w:val="28"/>
          <w:szCs w:val="28"/>
        </w:rPr>
        <w:t xml:space="preserve">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14. Запоры на дверях эвакуационных выходов должны обеспечивать возможность их свободного открывания изнутри без ключа.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Руководителем организации, на объекте которой возник пожар, обеспечивается доступ пожарным подразделениям в закрытые помещения для целей локализации и тушения пожара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 35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15. При эксплуатации эвакуационных путей, эвакуационных и аварийных выходов запрещается: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lastRenderedPageBreak/>
        <w:t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0F8">
        <w:rPr>
          <w:rFonts w:ascii="Times New Roman" w:hAnsi="Times New Roman" w:cs="Times New Roman"/>
          <w:sz w:val="28"/>
          <w:szCs w:val="28"/>
        </w:rPr>
        <w:t>б)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0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20F8">
        <w:rPr>
          <w:rFonts w:ascii="Times New Roman" w:hAnsi="Times New Roman" w:cs="Times New Roman"/>
          <w:sz w:val="28"/>
          <w:szCs w:val="28"/>
        </w:rPr>
        <w:t>) закрывать жалюзи или остеклять переходы воздушных зон в незадымляемых лестничных клетках;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е) заменять армированное стекло обычным в остеклении дверей и фрамуг;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ж) 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 36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16 .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 38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Pr="00E520F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520F8">
        <w:rPr>
          <w:rFonts w:ascii="Times New Roman" w:hAnsi="Times New Roman" w:cs="Times New Roman"/>
          <w:sz w:val="28"/>
          <w:szCs w:val="28"/>
        </w:rPr>
        <w:t>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 40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18. Запрещается: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а) эксплуатировать электропровода и кабели с видимыми нарушениями изоляции;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 xml:space="preserve">б) пользоваться розетками, рубильниками, другими </w:t>
      </w:r>
      <w:proofErr w:type="spellStart"/>
      <w:r w:rsidRPr="00E520F8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E520F8">
        <w:rPr>
          <w:rFonts w:ascii="Times New Roman" w:hAnsi="Times New Roman" w:cs="Times New Roman"/>
          <w:sz w:val="28"/>
          <w:szCs w:val="28"/>
        </w:rPr>
        <w:t xml:space="preserve"> изделиями с повреждениями;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E520F8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Pr="00E520F8">
        <w:rPr>
          <w:rFonts w:ascii="Times New Roman" w:hAnsi="Times New Roman" w:cs="Times New Roman"/>
          <w:sz w:val="28"/>
          <w:szCs w:val="28"/>
        </w:rPr>
        <w:t>), предусмотренными конструкцией светильника;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0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20F8">
        <w:rPr>
          <w:rFonts w:ascii="Times New Roman" w:hAnsi="Times New Roman" w:cs="Times New Roman"/>
          <w:sz w:val="28"/>
          <w:szCs w:val="28"/>
        </w:rPr>
        <w:t>) применять нестандартные (самодельные) электронагревательные приборы;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 xml:space="preserve">е) оставлять без присмотра включенными в электрическую сеть электронагревательные приборы, а также другие бытовые электроприборы, в том </w:t>
      </w:r>
      <w:r w:rsidRPr="00E520F8">
        <w:rPr>
          <w:rFonts w:ascii="Times New Roman" w:hAnsi="Times New Roman" w:cs="Times New Roman"/>
          <w:sz w:val="28"/>
          <w:szCs w:val="28"/>
        </w:rPr>
        <w:lastRenderedPageBreak/>
        <w:t>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 xml:space="preserve">ж) размещать (складировать) в </w:t>
      </w:r>
      <w:proofErr w:type="spellStart"/>
      <w:r w:rsidRPr="00E520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E520F8">
        <w:rPr>
          <w:rFonts w:ascii="Times New Roman" w:hAnsi="Times New Roman" w:cs="Times New Roman"/>
          <w:sz w:val="28"/>
          <w:szCs w:val="28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0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520F8">
        <w:rPr>
          <w:rFonts w:ascii="Times New Roman" w:hAnsi="Times New Roman" w:cs="Times New Roman"/>
          <w:sz w:val="28"/>
          <w:szCs w:val="28"/>
        </w:rPr>
        <w:t>)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 42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19. При эксплуатации систем вентиляции и кондиционирования воздуха запрещается: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а) оставлять двери вентиляционных камер открытыми;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б) закрывать вытяжные каналы, отверстия и решетки;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в) подключать к воздуховодам газовые отопительные приборы;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г) выжигать скопившиеся в воздуховодах жировые отложения, пыль и другие горючие вещества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 48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20.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 xml:space="preserve">Руководитель организации при отключении участков водопроводной сети и (или) пожарных гидрантов, а также при уменьшении </w:t>
      </w:r>
      <w:proofErr w:type="gramStart"/>
      <w:r w:rsidRPr="00E520F8">
        <w:rPr>
          <w:rFonts w:ascii="Times New Roman" w:hAnsi="Times New Roman" w:cs="Times New Roman"/>
          <w:sz w:val="28"/>
          <w:szCs w:val="28"/>
        </w:rPr>
        <w:t>давления</w:t>
      </w:r>
      <w:proofErr w:type="gramEnd"/>
      <w:r w:rsidRPr="00E520F8">
        <w:rPr>
          <w:rFonts w:ascii="Times New Roman" w:hAnsi="Times New Roman" w:cs="Times New Roman"/>
          <w:sz w:val="28"/>
          <w:szCs w:val="28"/>
        </w:rPr>
        <w:t xml:space="preserve"> в водопроводной сети ниже требуемого извещает об этом подразделение пожарной охраны.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Руководитель организации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0F8">
        <w:rPr>
          <w:rFonts w:ascii="Times New Roman" w:hAnsi="Times New Roman" w:cs="Times New Roman"/>
          <w:sz w:val="28"/>
          <w:szCs w:val="28"/>
        </w:rPr>
        <w:t>Направление движения к пожарным гидрантам и водоемам,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 55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21. Руководитель организации 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 из негорючих материалов, имеющих элементы для обеспечения их опломбирования и фиксации в закрытом положении.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 57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E520F8">
        <w:rPr>
          <w:rFonts w:ascii="Times New Roman" w:hAnsi="Times New Roman" w:cs="Times New Roman"/>
          <w:sz w:val="28"/>
          <w:szCs w:val="28"/>
        </w:rPr>
        <w:t xml:space="preserve">Руководитель организации обеспечивает исправное состояние систем и средств противопожарной защиты объекта (автоматических (автономных) установок </w:t>
      </w:r>
      <w:r w:rsidRPr="00E520F8">
        <w:rPr>
          <w:rFonts w:ascii="Times New Roman" w:hAnsi="Times New Roman" w:cs="Times New Roman"/>
          <w:sz w:val="28"/>
          <w:szCs w:val="28"/>
        </w:rPr>
        <w:lastRenderedPageBreak/>
        <w:t>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</w:t>
      </w:r>
      <w:proofErr w:type="gramEnd"/>
      <w:r w:rsidRPr="00E520F8">
        <w:rPr>
          <w:rFonts w:ascii="Times New Roman" w:hAnsi="Times New Roman" w:cs="Times New Roman"/>
          <w:sz w:val="28"/>
          <w:szCs w:val="28"/>
        </w:rPr>
        <w:t xml:space="preserve"> с оформлением соответствующего акта проверки.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>На объекте должна храниться исполнительная документация на установки и системы противопожарной защиты объекта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 61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 xml:space="preserve">23. Руководитель организации обеспечивает объект огнетушителями по нормам согласно </w:t>
      </w:r>
      <w:hyperlink r:id="rId7" w:history="1">
        <w:r w:rsidRPr="00E520F8">
          <w:rPr>
            <w:rFonts w:ascii="Times New Roman" w:hAnsi="Times New Roman" w:cs="Times New Roman"/>
            <w:sz w:val="28"/>
            <w:szCs w:val="28"/>
          </w:rPr>
          <w:t>приложениям N 1</w:t>
        </w:r>
      </w:hyperlink>
      <w:r w:rsidRPr="00E520F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E520F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520F8">
        <w:rPr>
          <w:rFonts w:ascii="Times New Roman" w:hAnsi="Times New Roman" w:cs="Times New Roman"/>
          <w:sz w:val="28"/>
          <w:szCs w:val="28"/>
        </w:rPr>
        <w:t>, а также соблюдение сроков их перезарядки, освидетельствования и своевременной замены, указанных в паспорте огнетушителя (</w:t>
      </w:r>
      <w:r w:rsidRPr="00E520F8">
        <w:rPr>
          <w:rFonts w:ascii="Times New Roman" w:hAnsi="Times New Roman" w:cs="Times New Roman"/>
          <w:b/>
          <w:sz w:val="28"/>
          <w:szCs w:val="28"/>
        </w:rPr>
        <w:t>пункт 70 Правил противопожарного режима в РФ, утвержденные постановлением Правительства РФ от 25.04.2012 года №390</w:t>
      </w:r>
      <w:r w:rsidRPr="00E520F8">
        <w:rPr>
          <w:rFonts w:ascii="Times New Roman" w:hAnsi="Times New Roman" w:cs="Times New Roman"/>
          <w:sz w:val="28"/>
          <w:szCs w:val="28"/>
        </w:rPr>
        <w:t>).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0F8">
        <w:rPr>
          <w:rFonts w:ascii="Times New Roman" w:hAnsi="Times New Roman" w:cs="Times New Roman"/>
          <w:sz w:val="28"/>
          <w:szCs w:val="28"/>
        </w:rPr>
        <w:t xml:space="preserve">24. Выполнение требований раздела </w:t>
      </w:r>
      <w:r w:rsidRPr="00E520F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520F8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Российской Федерации.</w:t>
      </w:r>
    </w:p>
    <w:p w:rsidR="00E520F8" w:rsidRPr="00E520F8" w:rsidRDefault="00E520F8" w:rsidP="00E5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0F8" w:rsidRPr="00E520F8" w:rsidRDefault="00E520F8" w:rsidP="00E520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0F8">
        <w:rPr>
          <w:rFonts w:ascii="Times New Roman" w:hAnsi="Times New Roman" w:cs="Times New Roman"/>
          <w:b/>
          <w:sz w:val="28"/>
          <w:szCs w:val="28"/>
        </w:rPr>
        <w:t>При этом обращаем Ваше внимание, что данный перечень минимальных требований в области пожарной безопас</w:t>
      </w:r>
      <w:r w:rsidR="007B546B">
        <w:rPr>
          <w:rFonts w:ascii="Times New Roman" w:hAnsi="Times New Roman" w:cs="Times New Roman"/>
          <w:b/>
          <w:sz w:val="28"/>
          <w:szCs w:val="28"/>
        </w:rPr>
        <w:t>ности не является исчерпывающим</w:t>
      </w:r>
      <w:r w:rsidRPr="00E520F8">
        <w:rPr>
          <w:rFonts w:ascii="Times New Roman" w:hAnsi="Times New Roman" w:cs="Times New Roman"/>
          <w:b/>
          <w:sz w:val="28"/>
          <w:szCs w:val="28"/>
        </w:rPr>
        <w:t>!</w:t>
      </w:r>
    </w:p>
    <w:p w:rsidR="00E520F8" w:rsidRPr="00E520F8" w:rsidRDefault="00E520F8" w:rsidP="00E520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0F8" w:rsidRPr="00E520F8" w:rsidRDefault="00E520F8" w:rsidP="00E520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7E3B" w:rsidRPr="00E520F8" w:rsidRDefault="007C7E3B" w:rsidP="00E52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7E3B" w:rsidRPr="00E520F8" w:rsidSect="007C6698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64CE8"/>
    <w:multiLevelType w:val="hybridMultilevel"/>
    <w:tmpl w:val="5A76BE2A"/>
    <w:lvl w:ilvl="0" w:tplc="F74A7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0F8"/>
    <w:rsid w:val="00487254"/>
    <w:rsid w:val="007B546B"/>
    <w:rsid w:val="007C7E3B"/>
    <w:rsid w:val="00E5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F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52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D6E5AD64012A70D82761D4BFE8228B4A653F19908EFEED93BC577265C91DA5D60D2A354229FACx8g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1D6E5AD64012A70D82761D4BFE8228B4A653F19908EFEED93BC577265C91DA5D60D2A354229FAEx8g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491E320CAE583CFCC9BDDAAF57D081AE98CA9D7A2F000968FC316AE46F7A5CE9D6562C3A598133c4R8L" TargetMode="External"/><Relationship Id="rId5" Type="http://schemas.openxmlformats.org/officeDocument/2006/relationships/hyperlink" Target="consultantplus://offline/ref=5D3CD591C1E3272F388E3F714A90A657636CE6362444BA8B8701D63D89249EFF914D7E96435F86B3XCH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2635</Words>
  <Characters>15026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ИринаСтепановна</cp:lastModifiedBy>
  <cp:revision>3</cp:revision>
  <dcterms:created xsi:type="dcterms:W3CDTF">2014-11-20T09:38:00Z</dcterms:created>
  <dcterms:modified xsi:type="dcterms:W3CDTF">2014-11-20T10:26:00Z</dcterms:modified>
</cp:coreProperties>
</file>