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D0" w:rsidRPr="00E3022F" w:rsidRDefault="00D5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</w:t>
      </w:r>
      <w:r w:rsidR="006633D0" w:rsidRPr="00E3022F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="006633D0" w:rsidRPr="00E3022F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="006633D0" w:rsidRPr="00E3022F">
        <w:rPr>
          <w:rFonts w:ascii="Times New Roman" w:hAnsi="Times New Roman" w:cs="Times New Roman"/>
          <w:sz w:val="24"/>
          <w:szCs w:val="24"/>
        </w:rPr>
        <w:br/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E3022F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ГОРОДА ЧЕЛЯБИНСКА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2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2F">
        <w:rPr>
          <w:rFonts w:ascii="Times New Roman" w:hAnsi="Times New Roman" w:cs="Times New Roman"/>
          <w:b/>
          <w:bCs/>
          <w:sz w:val="24"/>
          <w:szCs w:val="24"/>
        </w:rPr>
        <w:t>от 24 апреля 2012 г. N 72-п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2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2F">
        <w:rPr>
          <w:rFonts w:ascii="Times New Roman" w:hAnsi="Times New Roman" w:cs="Times New Roman"/>
          <w:b/>
          <w:bCs/>
          <w:sz w:val="24"/>
          <w:szCs w:val="24"/>
        </w:rPr>
        <w:t>Главы города Челябинска от 27.09.2006 N 1459-п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В связи с рекомендациями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от 22.12.2011 N 1791-2-2-11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5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Главы города Челябинска от 27.09.2006 N 1459-п "О порядке организации и проведения культурно-массовых, театрально-зрелищных мероприятий и фейерверков в городе Челябинске" изменения, изложив </w:t>
      </w:r>
      <w:hyperlink r:id="rId6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культурно-массовых, театрально-зрелищных мероприятий и фейерверков в городе Челябинске в новой </w:t>
      </w:r>
      <w:hyperlink w:anchor="Par34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редакции</w:t>
        </w:r>
      </w:hyperlink>
      <w:r w:rsidRPr="00E3022F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2. Управлению по связям со средствами массовой информации Администрации города Челябинска (Малышкина Н.Н.)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города Челябинска в сети Интернет.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3. Внести настоящее Постановление в раздел 11 "Прочие вопросы" нормативной правовой базы местного самоуправления города Челябинска.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заместителя Главы Администрации города по социальному развитию Лопаткина И.В.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С.В.ДАВЫДОВ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E3022F">
        <w:rPr>
          <w:rFonts w:ascii="Times New Roman" w:hAnsi="Times New Roman" w:cs="Times New Roman"/>
          <w:sz w:val="24"/>
          <w:szCs w:val="24"/>
        </w:rPr>
        <w:t>Приложение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от 24 апреля 2012 г. N 72-п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4"/>
      <w:bookmarkEnd w:id="2"/>
      <w:r w:rsidRPr="00E3022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2F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организации и проведения </w:t>
      </w:r>
      <w:proofErr w:type="gramStart"/>
      <w:r w:rsidRPr="00E3022F">
        <w:rPr>
          <w:rFonts w:ascii="Times New Roman" w:hAnsi="Times New Roman" w:cs="Times New Roman"/>
          <w:b/>
          <w:bCs/>
          <w:sz w:val="24"/>
          <w:szCs w:val="24"/>
        </w:rPr>
        <w:t>культурно-массовых</w:t>
      </w:r>
      <w:proofErr w:type="gramEnd"/>
      <w:r w:rsidRPr="00E3022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2F">
        <w:rPr>
          <w:rFonts w:ascii="Times New Roman" w:hAnsi="Times New Roman" w:cs="Times New Roman"/>
          <w:b/>
          <w:bCs/>
          <w:sz w:val="24"/>
          <w:szCs w:val="24"/>
        </w:rPr>
        <w:t>театрально-зрелищных мероприятий и фейерверков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городе Челябинске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9"/>
      <w:bookmarkEnd w:id="3"/>
      <w:r w:rsidRPr="00E3022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1"/>
      <w:bookmarkEnd w:id="4"/>
      <w:r w:rsidRPr="00E302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Настоящее Положение о порядке организации и проведения культурно-массовых, театрально-зрелищных мероприятий и фейерверков в городе Челябинске (далее - Положение) определяет порядок организации и проведения культурно-массовых, театрально-зрелищных мероприятий и фейерверков в городе Челябинске, проводимых в стационарных или временных спортивных и культурно-зрелищных сооружениях, а также в парках, садах, скверах, на бульварах, улицах, площадях и водоемах и других территориях в городе.</w:t>
      </w:r>
      <w:proofErr w:type="gramEnd"/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2. В настоящем Положении используются следующие понятия и термины: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1) массовое мероприятие - массовое культурно-зрелищное, спортивное, рекламное или развлекательное мероприятие, в котором принимают участие более 100 человек, проводимое с 8.00 часов до 23.00 часов в местах, указанных в </w:t>
      </w:r>
      <w:hyperlink w:anchor="Par41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настоящего Положения, и требующее разрешения соответствующих органов местного самоуправления;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22F">
        <w:rPr>
          <w:rFonts w:ascii="Times New Roman" w:hAnsi="Times New Roman" w:cs="Times New Roman"/>
          <w:sz w:val="24"/>
          <w:szCs w:val="24"/>
        </w:rPr>
        <w:t>2) 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проведения;</w:t>
      </w:r>
      <w:proofErr w:type="gramEnd"/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объект проведения массового мероприятия - здание,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мероприятия городские улицы, площади, парки, водоемы и другие территории города;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4) администрация объекта проведения массового мероприятия - юридическое, физическое или должностное лицо, в собственности, распоряжении, административном или ином управлении которого находится объект проведения массового мероприятия;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5) фейерверк - демонстрационный показ работы развлекательной пиротехнической продукции I - V классов опасности при проведении различного ряда мероприятий. Условно фейерверк можно разделить на 3 вида: мини-фейерверк, парковый фейерверк, высотный фейерверк. При проведении мероприятия возможен показ одного вида фейерверка либо их сочетание: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мини-фейерверк - фейерверочный показ с использованием пиротехнической продукции I - V классов опасности с высотой подъема изделий до 50 метров и зоной безопасности не более 20 метров;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парковый фейерверк - фейерверочный показ с использованием пиротехнической продукции I - V классов опасности с высотой подъема изделий до 120 метров и зоной безопасности не более 90 метров;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высотный фейерверк - фейерверочный показ с использованием пиротехнической продукции I - V классов опасности с высотой подъема изделий более 120 метров и зоной безопасности более 90 метров;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6) устройство фейерверка - действие с пиротехническими эффектами, сопровождающее массовое мероприятие, устраиваемое после специального разрешения уполномоченных органов и по установленным правилам;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7) устроитель фейерверка - зарегистрированная в установленном порядке организация, уставом которой предусмотрен данный вид деятельности (лицензия);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8) пиротехническая продукция - собирательное обозначение пиротехнических изделий, элементов и составов самостоятельного применения;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9) пиротехническая продукция гражданского назначения - пиротехнические изделия 1 - 5-го классов потенциальной опасности по ГОСТ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51270-99;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10) пиротехническое изделие - устройство, предназначенное для получения </w:t>
      </w:r>
      <w:r w:rsidRPr="00E3022F">
        <w:rPr>
          <w:rFonts w:ascii="Times New Roman" w:hAnsi="Times New Roman" w:cs="Times New Roman"/>
          <w:sz w:val="24"/>
          <w:szCs w:val="24"/>
        </w:rPr>
        <w:lastRenderedPageBreak/>
        <w:t>требуемого эффекта с помощью горения (взрыва) пиротехнического состава;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11) пиротехнические изделия бытового назначения - сертифицированные пиротехнические изделия 1 - 3-го классов потенциальной опасности по ГОСТ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51270-99, свободно продаваемые населению, обращение с которыми не требует специальных знаний и навыков, а использование с соблюдением требований прилагаемой к изделию инструкции (руководства по эксплуатации) обеспечивает за пределами опасных зон безопасность людей и отсутствие ущерба имуществу и окружающей среде;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12) пиротехнические изделия технического назначения - сертифицированные пиротехнические изделия, которые относятся к 4 - 5-му классам потенциальной опасности по ГОСТ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51270-99 и обращение с которыми требует специальных знаний и навыков, аттестации специалистов и обеспечения определенных условий технического оснащения, а также наличия лицензии в соответствии с действующим законодательством;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13) опасный фактор пиротехнического изделия - специфический эффект, создаваемый пиротехническим изделием или элементом, и, при определенных условиях, угрожающий жизни и здоровью людей и наносящий ущерб имуществу и окружающей среде;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14) опасная зона пиротехнического изделия - часть пространства, окружающего работающее пиротехническое изделие, внутри которого хотя бы один опасный фактор достигает опасного уровня;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15) уведомление о проведении массового мероприятия - документ (письмо, заявка, обращение), посредством которого в органы местного самоуправления города сообщается информация о проведении публичного мероприятия.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3. Положение является общеобязательным для всех субъектов экономической, политической и общественной деятельности на территории города Челябинска, а также для граждан.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3"/>
      <w:bookmarkEnd w:id="5"/>
      <w:r w:rsidRPr="00E3022F">
        <w:rPr>
          <w:rFonts w:ascii="Times New Roman" w:hAnsi="Times New Roman" w:cs="Times New Roman"/>
          <w:sz w:val="24"/>
          <w:szCs w:val="24"/>
        </w:rPr>
        <w:t>II. Правила подготовки и проведения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культурно-массовых и театрально-зрелищных мероприятий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4. Для проведения массового мероприятия организатор обязан получить разрешение в органах местного самоуправления.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5. О проведении культурно-массового, театрально-зрелищного мероприятия организатор обязан в письменной форме подать </w:t>
      </w:r>
      <w:hyperlink w:anchor="Par218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 о проведении массового мероприятия не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чем за 10 рабочих дней до намеченной даты проведения мероприятия для принятия соответствующего решения.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6. Уведомление о намерении провести массовое мероприятие в зависимости от предполагаемого количества участников и места проведения направляется для рассмотрения: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Первому заместителю Главы Администрации города: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при участии в массовом мероприятии свыше 100 человек;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в случае организации массового мероприятия на площади Революции или Театральной площади независимо от количества его участников, а также при охвате мероприятием территории нескольких районов в городе;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главе администрации соответствующего района в городе (по месту проведения мероприятия) - при участии менее 100 человек.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7. К уведомлению прилагаются заверенные в установленном порядке копии документов: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для юридических лиц - учредительные документы, свидетельствующие о регистрации;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для индивидуальных предпринимателей - свидетельство о регистрации;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для физических лиц - паспорт.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lastRenderedPageBreak/>
        <w:t>В ходе подготовки соответствующего разрешающего или запрещающего проведение мероприятия документа от организатора могут быть затребованы другие необходимые документы, подтверждающие успешную работу в данном виде деятельности (благодарности, грамоты, поручительские письма).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8. Уведомление рассматривается в срок не более 5 календарных дней со дня его регистрации.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9. При рассмотрении уведомления о проведении массового мероприятия организатору могут быть предъявлены мотивированные требования по изменению места, времени и порядка проведения мероприятия.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10. По результатам рассмотрения уведомления издается распоряжение Администрации города или уполномоченного должностного лица Администрации города, главы администрации соответствующего района в городе о проведении мероприятия либо в адрес заявителя направляется мотивированный отказ.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11. Уведомление, в случае положительного результата по организации мероприятия, в обязательном порядке согласовывается с начальником Управления Министерства внутренних дел Российской Федерации по городу Челябинску (начальником отдела полиции соответствующего района).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12. Администрация города, глава администрации района в городе вправе отказать в проведении массового мероприятия в случаях если: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цели мероприятия противоречат действующему законодательству;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организаторами не соблюден порядок и сроки подачи уведомления на проведение массового мероприятия, установленные настоящим Постановлением;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3) мероприятие совпадает по времени, месту с другим массовым мероприятием,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о проведении которого было подано ранее;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4) мероприятие может создать реальную угрозу жизни, здоровью граждан или воспрепятствовать нормальному функционированию городской инфраструктуры;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5) создается необходимость прекращения работы городского общественного транспорта;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6) мероприятие носит характер рекламной акции.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13. Организатор массового мероприятия обязан: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1) заблаговременно заключить договоры с городскими службами на выполнение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сверхрегламентных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 xml:space="preserve"> работ с последующей их оплатой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>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проведение уборки мест проведения массового мероприятия и прилегающей территории после проведения мероприятия;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изменение маршрутов и графиков работы городского общественного транспорта;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установку и обслуживание временных мобильных туалетов;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обеспечение неотложной медицинской помощи;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подключение к электросетям и потребление электроэнергии;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присутствие на мероприятии пожарной автоцистерны с боевым расчетом в случае сопровождения массового мероприятия пиротехническими эффектами;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2) соблюдать соответствующие правила техники безопасности и противопожарной безопасности начиная с периода подготовки к проведению мероприятия (установка сцены, оформление оборудования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 xml:space="preserve"> аппаратурой, энергоснабжение);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незамедлительно сообщать руководителям правоохранительных органов, ответственным за обеспечение безопасности граждан на массовом мероприятии, оказывать им необходимую помощь и неукоснительно выполнять их указания в случае возникновения в ходе подготовки или проведения массового мероприятия предпосылок террористических актов, экстремистских проявлений, беспорядков и иных опасных противоправных действий;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4) принимать меры по устранению обстоятельств, снижающих уровень обеспечения общественного порядка и безопасности участников массового мероприятия, и незамедлительно проинформировать об этом руководителей правоохранительных </w:t>
      </w:r>
      <w:r w:rsidRPr="00E3022F">
        <w:rPr>
          <w:rFonts w:ascii="Times New Roman" w:hAnsi="Times New Roman" w:cs="Times New Roman"/>
          <w:sz w:val="24"/>
          <w:szCs w:val="24"/>
        </w:rPr>
        <w:lastRenderedPageBreak/>
        <w:t>органов, отвечающих за обеспечение общественного порядка и безопасности участников.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14. Организатору массового мероприятия рекомендуется принимать меры по исключению продажи при проведении массового мероприятия товаров в стеклянной таре.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15. Организатор массового мероприятия имеет право размещать рекламу и иные объявления о дате, времени и месте проведения мероприятия в средствах массовой информации только после получения разрешения на его проведение.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16. Администрация объекта проведения массового мероприятия: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принимает по проведению каждого массового мероприятия распорядительный документ с указанием конкретных задач для всех служб объекта, участвующих в его проведении;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утверждает расстановку ответственных лиц по определенным местам, выставляет контрольно-распорядительную службу за полтора часа до начала проведения массового мероприятия;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проверяет, закрывает и опечатывает все неиспользуемые в проведении мероприятия помещения.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17. Рекомендовать Управлению Министерства внутренних дел Российской Федерации по городу Челябинску (района в городе) (далее - УМВД РФ по городу Челябинску) в пределах своей компетенции: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обеспечивать общественный порядок в местах проведения массовых мероприятий и на прилегающих к ним территориях;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совместно с организаторами мероприятия осуществлять пропускной режим во время проведения массового мероприятия, в том числе с целью исключения проноса огнестрельного оружия, опасных, взрывчатых, ядовитых, пахучих и радиоактивных веществ, колющих, режущих и других опасных и крупногабаритных предметов, товаров в стеклянной таре;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проверять у частных охранных служб и их сотрудников, принимающих участие в обеспечении проведения массового мероприятия, наличие необходимых документов и лицензий, подтверждающих право на занятие охранной деятельностью;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4) информировать об окончании мероприятия должностных лиц, уполномоченных обеспечивать проведение мероприятия.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18. Посетители, зрители и иные участники массового мероприятия: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имеют право входить на объект проведения массового мероприятия, если оно проводится на платной основе, при наличии билетов или документов (аккредитации), дающих право на вход, и пользоваться всеми услугами, предоставляемыми организаторами массового мероприятия и администрацией объекта его проведения.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не имеют право: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22F">
        <w:rPr>
          <w:rFonts w:ascii="Times New Roman" w:hAnsi="Times New Roman" w:cs="Times New Roman"/>
          <w:sz w:val="24"/>
          <w:szCs w:val="24"/>
        </w:rPr>
        <w:t>- проносить оружие, огнеопасные, взрывчатые, ядовитые, пахучие и радиоактивные вещества, колющие, режущие и другие опасные предметы, стеклянную посуду, крупногабаритные вещи;</w:t>
      </w:r>
      <w:proofErr w:type="gramEnd"/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курить и распивать спиртные напитки в неустановленных местах;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находиться в состоянии алкогольного опьянения, оскорбляющем человеческое достоинство и общественную нравственность;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выбрасывать предметы на трибуны, арену, сцену, а также допускать выкрики или совершать иные действия, унижающие человеческое достоинство участников мероприятия;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находиться во время мероприятия в проходах, на лестницах или в иных несанкционированных местах, создавать помехи передвижению участников мероприятия, забираться на ограждения, парапеты, осветительные устройства, площадки для телевизионной съемки, деревья, крыши, несущие конструкции, повреждать оборудование и элементы оформления сооружений, зеленые насаждения;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- осуществлять торговлю, наносить надписи и расклеивать плакаты, объявления и другую продукцию информационного содержания без письменного разрешения </w:t>
      </w:r>
      <w:r w:rsidRPr="00E3022F">
        <w:rPr>
          <w:rFonts w:ascii="Times New Roman" w:hAnsi="Times New Roman" w:cs="Times New Roman"/>
          <w:sz w:val="24"/>
          <w:szCs w:val="24"/>
        </w:rPr>
        <w:lastRenderedPageBreak/>
        <w:t>администрации объекта проведения мероприятия;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- носить или выставлять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на показ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знаки или иную символику, направленную на разжигание расовой, социальной, национальной и религиозной ненависти, пропагандирующей насилие;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обязаны: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соблюдать и поддерживать общепринятые нормы поведения, вести себя уважительно по отношению к другим посетителям, зрителям и иным участникам массового мероприятия, не допускать действий, создающих опасность для окружающих;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предъявлять представителям администрации объекта проведения мероприятия и сотрудникам правоохранительных органов билеты или документы, дающие право на вход, а также пропуска на въезд автотранспорта на территорию места проведения массового мероприятия, если это предусмотрено порядком его проведения, и занимать места, указанные в приобретенных билетах или документах, их заменяющих;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- выполнять законные распоряжения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работников администрации объекта проведения мероприятия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и правоохранительных органов;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незамедлительно сообщать администрации объекта и сотрудникам правоохранительных органов о случаях обнаружения подозрительных предметов, вещей, захвата людей в заложники, возникновения задымления или пожара;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при получении информации об эвакуации действовать согласно указаниям администрации объекта и сотрудников правоохранительных органов, ответственных за обеспечение безопасности и общественного порядка, соблюдая спокойствие и не создавая паники.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19. В случае если предполагается сопровождение массового мероприятия устройством фейерверка, организатор должен дополнительно руководствоваться </w:t>
      </w:r>
      <w:hyperlink w:anchor="Par130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20. Органы внутренних дел совместно с организатором массового мероприятия и противопожарной службой проводят обследование объекта до начала проведения мероприятия.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30"/>
      <w:bookmarkEnd w:id="6"/>
      <w:r w:rsidRPr="00E3022F">
        <w:rPr>
          <w:rFonts w:ascii="Times New Roman" w:hAnsi="Times New Roman" w:cs="Times New Roman"/>
          <w:sz w:val="24"/>
          <w:szCs w:val="24"/>
        </w:rPr>
        <w:t>III. Правила подготовки и проведения фейерверков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21. Устройство фейерверков на территории города Челябинска может осуществляться: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22F">
        <w:rPr>
          <w:rFonts w:ascii="Times New Roman" w:hAnsi="Times New Roman" w:cs="Times New Roman"/>
          <w:sz w:val="24"/>
          <w:szCs w:val="24"/>
        </w:rPr>
        <w:t>1) на основании распоряжения Администрации города или уполномоченного должностного лица Администрации города по согласованию с УМВД РФ по городу Челябинску и Городским отрядом противопожарной службы N 3 по охране города Челябинска (далее - ГОПС N 3);</w:t>
      </w:r>
      <w:proofErr w:type="gramEnd"/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4"/>
      <w:bookmarkEnd w:id="7"/>
      <w:r w:rsidRPr="00E3022F">
        <w:rPr>
          <w:rFonts w:ascii="Times New Roman" w:hAnsi="Times New Roman" w:cs="Times New Roman"/>
          <w:sz w:val="24"/>
          <w:szCs w:val="24"/>
        </w:rPr>
        <w:t>2) организациями, зарегистрированными в установленном порядке со статусом юридического лица, уставами которых предусмотрен данный вид деятельности и имеющих лицензию на право проведения фейерверков;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во временной период с 8.00 до 23.00 часов по местному времени и проведение уличных фейерверков в ночное время, с 23.00 до 8.00 часов местного времени допускается только в исключительных случаях с разрешения Главы Администрации города;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4) на территориях спортивных и выставочных комплексов, а также иных организаций и учреждений только на основании разрешения владельца (распорядителя) комплексов (зданий) и администрации указанных объектов, согласованного с представителем органа пожарного надзора.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22. Запрещается устройство фейерверков: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в местах, использование которых запрещено решениями Законодательного Собрания Челябинской области и Губернатора Челябинской области, Челябинской городской Думы и Главы Администрации города Челябинска;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2) на территории парков, скверов, площадей, в зданиях, строениях и сооружениях, не </w:t>
      </w:r>
      <w:r w:rsidRPr="00E3022F">
        <w:rPr>
          <w:rFonts w:ascii="Times New Roman" w:hAnsi="Times New Roman" w:cs="Times New Roman"/>
          <w:sz w:val="24"/>
          <w:szCs w:val="24"/>
        </w:rPr>
        <w:lastRenderedPageBreak/>
        <w:t>обеспечивающих безопасности граждан;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вблизи опасных и вредных производств и объектов, а также транспортных узлов;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4) на мостах, путепроводах, транспортных магистралях, полосах отчуждения железных дорог,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нефт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 xml:space="preserve">- и продуктопроводов, линий высоковольтной электропередачи, на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>- и взрывоопасных объектах;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5) на территории, непосредственно прилегающей к зданиям, занимаемым органами государственной власти и органами местного самоуправления;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6) на территории объектов, имеющих важное культурное значение, являющихся памятниками истории и культуры;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7) на территории кладбищ и культовых сооружений, заповедников и национальных парков, в местах паломничества;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8) на Театральной площади, в сквере у фонтана (пл. Революции) при проведении общегородских массовых мероприятий с большим скоплением народа.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23. Для получения разрешения на устройство фейерверка, независимо от места проведения его на территории города, организатор обязан подать письменное </w:t>
      </w:r>
      <w:hyperlink w:anchor="Par265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Положению на имя Главы Администрации города в срок не менее чем за 10 рабочих дней до намечаемой даты проведения массового мероприятия.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24. Уведомление рассматривается и согласовывается в течение 5 дней. При рассмотрении уведомления на проведение фейерверка могут быть предъявлены мотивированные требования по изменению места, времени и порядка проведения мероприятия, затребована информация, необходимая для подготовки соответствующего разрешающего или запрещающего проведение мероприятия документа.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25. Решение принимается после изучения документации, представленной организатором, и обследования выделяемого места показа фейерверка представителями Администрации города, УМВД РФ по городу Челябинску, ГОПС N 3 и устроителями фейерверка.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26. Организаторам может быть отказано в приеме письменного уведомления и разрешении на устройство фейерверка в случаях, если: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письменное уведомление не отвечает по форме и содержанию требованиям настоящего порядка;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организатор или его уполномоченные уклоняются либо отказываются от согласования условий устройства фейерверка или выполнения требований о мерах, обеспечивающих безопасность устройства фейерверка;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3) организация, проводящая фейерверк, не отвечает требованиям </w:t>
      </w:r>
      <w:hyperlink w:anchor="Par134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подпункта 2 пункта 21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4) имеется решение о запрете массового мероприятия, принятое в соответствии с действующим законодательством, либо организатор планирует проведение мероприятия с нарушением установленного порядка его организации и проведения;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5) планируемое организатором устройство фейерверка не учитывает требований настоящего порядка;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6) не представляется возможным обеспечить надлежащую пожарную безопасность при устройстве фейерверка;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7) устройство фейерверка создает помехи для работы городского пассажирского транспорта или железнодорожного транспорта.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27. Устроитель фейерверка должен иметь в наличии: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лицензию на право проведения фейерверков;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автотранспорт, пригодный для перевозки используемой продукции и оборудования;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пиротехников, аттестованных на право проведения и руководства показами фейерверков;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4) исправное и аттестованное в установленном порядке пусковое оборудование;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lastRenderedPageBreak/>
        <w:t>5) технологическую документацию (технологические процессы, инструкции и др.), регламентирующую безопасность выполняемых работ.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28. При проведении фейерверков устроители обязаны: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1) строго выполнять требования настоящего порядка, </w:t>
      </w:r>
      <w:hyperlink r:id="rId7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пожарной безопасности в Российской Федерации и других действующих нормативных правовых документов;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2) допускать использование только исправного и аттестованного пускового оборудования и сертифицированных в соответствии с </w:t>
      </w:r>
      <w:hyperlink r:id="rId8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сертификации пиротехнической продукции фейерверочных изделий;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выполнять работы по подготовке к запуску фейерверков минимум двумя аттестованными на право проведения фейерверков пиротехниками при непосредственном руководстве лица, аттестованного на право руководства показами фейерверков.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29. При проведении фейерверка организатор обязан: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обеспечить: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охрану пусковой площадки и опасной зоны от проникновения посторонних лиц, меры защиты персонала и сохранность фейерверочных изделий. Организация, проводящая фейерверк, несет ответственность за безопасность за пределами согласованной охранной зоны, а ответственность за защиту от проникновения посторонних в согласованную охранную зону и их безопасность несет организация, осуществляющая ее охрану;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место проведения фейерверка первичными средствами пожаротушения или, по согласованию с ГОПС N 3 города Челябинска, боевым расчетом на пожарном автомобиле; границы опасной зоны должны иметь ограждение и соответствующие предупредительные надписи;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присутствие бригад "Скорой помощи" на месте проведения мероприятия;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осмотр площадки с целью выявления и сбора неотработанных изделий и элементов пиротехнических зарядов после окончания фейерверка;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2) заблаговременно заключить договоры с городскими службами на выполнение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сверхрегламентных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 xml:space="preserve"> работ с последующей их оплатой: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на проведение уборки мест проведения массового мероприятия и прилегающей территории;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на обеспечение мероприятия неотложной медицинской помощью;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на присутствие пожарной автоцистерны с боевым расчетом.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30. При подготовке и проведении фейерверка запрещается: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курить и разводить огонь, оставлять пиротехнические средства без охраны на площадках, с которых запускаются пиротехнические изделия;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находиться в пределах опасной зоны проводимого фейерверка;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- уничтожение непригодных и неиспользованных пиротехнических изделий в не установленных для этих целей местах.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31. Органы внутренних дел, противопожарной службы вправе прекратить показ фейерверка в случаях: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1) осложнения оперативной обстановки;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2) групповых нарушений общественного порядка;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3) возникновения угрозы безопасности участников и зрителей;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4) возникновения чрезвычайных ситуаций;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5) нарушения требований правил пожарной безопасности.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32. Фейерверк должен проводиться на основании договора, заключенного с ГОПС N 3, и в строгом соответствии с распоряжением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>ервого заместителя Главы Администрации города Челябинска.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33. В договоре на устройство фейерверка должны содержаться обязательства сторон по обеспечению безопасности, а также графическая схема места проведения массового мероприятия с обозначением пусковой площадки и границ охранной зоны.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34. После окончания фейерверка при необходимости составляется акт о его </w:t>
      </w:r>
      <w:r w:rsidRPr="00E3022F">
        <w:rPr>
          <w:rFonts w:ascii="Times New Roman" w:hAnsi="Times New Roman" w:cs="Times New Roman"/>
          <w:sz w:val="24"/>
          <w:szCs w:val="24"/>
        </w:rPr>
        <w:lastRenderedPageBreak/>
        <w:t>проведении и последствиях, который подписывают устроитель фейерверка и представитель заказчика, а при необходимости - представители УМВД РФ по городу Челябинску и ОГПС-3 города Челябинска.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35. Площадка для фейерверков должна быть оснащена двумя порошковыми огнетушителями типа ОП-5, емкостью с водой не менее 0,2 куб.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 xml:space="preserve"> или ящиком с песком и лопатой, а также полотном из асбеста, грубошерстной ткани или войлока размером 1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 xml:space="preserve"> 1 м.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36. Места для проведения фейерверков должны быть выгорожены и находиться на расстоянии не менее 500 метров от строений, построек IV - V степени огнестойкости, топливных складов, линий электропередач; не менее 150 метров от построек, сооружений I - III степени огнестойкости.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37. Лицо, использовавшее пиротехническое изделие, обязано осмотреть и очистить территорию от отработанных, </w:t>
      </w:r>
      <w:proofErr w:type="spellStart"/>
      <w:r w:rsidRPr="00E3022F">
        <w:rPr>
          <w:rFonts w:ascii="Times New Roman" w:hAnsi="Times New Roman" w:cs="Times New Roman"/>
          <w:sz w:val="24"/>
          <w:szCs w:val="24"/>
        </w:rPr>
        <w:t>несработавших</w:t>
      </w:r>
      <w:proofErr w:type="spellEnd"/>
      <w:r w:rsidRPr="00E3022F">
        <w:rPr>
          <w:rFonts w:ascii="Times New Roman" w:hAnsi="Times New Roman" w:cs="Times New Roman"/>
          <w:sz w:val="24"/>
          <w:szCs w:val="24"/>
        </w:rPr>
        <w:t xml:space="preserve"> пиротехнических изделий и их опасных элементов.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94"/>
      <w:bookmarkEnd w:id="8"/>
      <w:r w:rsidRPr="00E3022F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38. За несоблюдение установленных правил подготовки и проведения культурно-массовых, театрально-зрелищных мероприятий и фейерверков в городе Челябинске, совершение противоправных действий при их проведении виновные несут ответственность в соответствии с действующим законодательством.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39. Невыполнение правил устройства фейерверка влечет административную ответственность должностных лиц и граждан в соответствии с </w:t>
      </w:r>
      <w:hyperlink r:id="rId9" w:history="1">
        <w:r w:rsidRPr="00E302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022F">
        <w:rPr>
          <w:rFonts w:ascii="Times New Roman" w:hAnsi="Times New Roman" w:cs="Times New Roman"/>
          <w:sz w:val="24"/>
          <w:szCs w:val="24"/>
        </w:rPr>
        <w:t xml:space="preserve"> Челябинской области "Об административных правонарушениях в Челябинской области".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40. Материальный ущерб, причиненный государству, муниципальному имуществу, юридическим и физическим лицам в ходе подготовки и проведения массовых действий, массовых мероприятий, фейерверков, подлежит возмещению в установленном законом порядке.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41. Внесение изменений и дополнений в настоящий Порядок производится в той же последовательности, как и его принятие.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Начальник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Управления культуры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В.А.ЕРЕКЛИНЦЕВ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1"/>
      <w:bookmarkEnd w:id="9"/>
      <w:r w:rsidRPr="00E302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к Положению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о порядке организации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культурно-массовых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>,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театрально-зрелищных мероприятий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и фейерверков в городе Челябинске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18"/>
      <w:bookmarkEnd w:id="10"/>
      <w:r w:rsidRPr="00E3022F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                   о проведении массового мероприятия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1. Вид мероприятия 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lastRenderedPageBreak/>
        <w:t>2. Организатор мероприятия и лицо, ответственное за проведение  мероприятия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(для юр. лиц - наименование, ф.и.о. руководителя</w:t>
      </w:r>
      <w:proofErr w:type="gramEnd"/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             и ответственного лица, для физ. лиц - ф.и.о.)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3. Юридический (фактический), почтовый адрес 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4. Контактные телефоны 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5. Место проведения мероприятия 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6. Дата проведения, время начала и окончания мероприятия 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7. Предполагаемое количество участников и зрителей 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8. Форма обеспечения на мероприятии: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безопасности и общественного порядка 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организации медицинской помощи 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уборки территории 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пожарной безопасности (при необходимости) 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Применение   пиротехнических   изделий   (указать:   используются,    не</w:t>
      </w:r>
      <w:proofErr w:type="gramEnd"/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используются) _____________________________________________________________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10. Лицо, ответственное за соблюдение безопасности и общественного  порядка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при проведении мероприятия 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11. Юридическое,  физическое  лицо,  занимающиеся  организацией  проведения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12. Программа мероприятия 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Должность                      Подпись                  Расшифровка подписи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Дата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Начальник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Управления культуры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В.А.ЕРЕКЛИНЦЕВ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58"/>
      <w:bookmarkEnd w:id="11"/>
      <w:r w:rsidRPr="00E3022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к Положению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о порядке организации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культурно-массовых</w:t>
      </w:r>
      <w:proofErr w:type="gramEnd"/>
      <w:r w:rsidRPr="00E3022F">
        <w:rPr>
          <w:rFonts w:ascii="Times New Roman" w:hAnsi="Times New Roman" w:cs="Times New Roman"/>
          <w:sz w:val="24"/>
          <w:szCs w:val="24"/>
        </w:rPr>
        <w:t>,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театрально-зрелищных мероприятий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и фейерверков в городе Челябинске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2" w:name="Par265"/>
      <w:bookmarkEnd w:id="12"/>
      <w:r w:rsidRPr="00E3022F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                         о проведении фейерверка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1. Вид фейерверка 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2. Устроитель фейерверка 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3. Организатор мероприятия и лицо, ответственное за проведение  мероприятия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30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3022F">
        <w:rPr>
          <w:rFonts w:ascii="Times New Roman" w:hAnsi="Times New Roman" w:cs="Times New Roman"/>
          <w:sz w:val="24"/>
          <w:szCs w:val="24"/>
        </w:rPr>
        <w:t>(для юр. лиц - наименование, ф.и.о. руководителя</w:t>
      </w:r>
      <w:proofErr w:type="gramEnd"/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и ответственного лица)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4. Юридический, почтовый адрес 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5. Контактные телефоны 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6. Место проведения 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7. Дата проведения, время начала и окончания мероприятия 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8. Предполагаемое количество участников и зрителей 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9. Форма обеспечения на мероприятии: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безопасности и общественного порядка 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организации медицинской помощи 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уборки территории _________________________________________________________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пожарной безопасности (при необходимости) 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10. Лицо, ответственное за соблюдение безопасности и общественного  порядка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при проведении мероприятия ________________________________________________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11. Данные об устроителе фейерверка _______________________________________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3022F">
        <w:rPr>
          <w:rFonts w:ascii="Times New Roman" w:hAnsi="Times New Roman" w:cs="Times New Roman"/>
          <w:sz w:val="24"/>
          <w:szCs w:val="24"/>
        </w:rPr>
        <w:t>(название, место регистрации, юридический адрес либо фамилия, имя, отчество</w:t>
      </w:r>
      <w:proofErr w:type="gramEnd"/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устроителя без образования юридического лица, с приложением  копии лицензии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на право проведения фейерверков)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Должность                      Подпись                  Расшифровка подписи</w:t>
      </w:r>
    </w:p>
    <w:p w:rsidR="006633D0" w:rsidRPr="00E3022F" w:rsidRDefault="00663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Дата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Начальник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Управления культуры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22F">
        <w:rPr>
          <w:rFonts w:ascii="Times New Roman" w:hAnsi="Times New Roman" w:cs="Times New Roman"/>
          <w:sz w:val="24"/>
          <w:szCs w:val="24"/>
        </w:rPr>
        <w:t>В.А.ЕРЕКЛИНЦЕВ</w:t>
      </w: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3D0" w:rsidRPr="00E3022F" w:rsidRDefault="006633D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DB2906" w:rsidRPr="00E3022F" w:rsidRDefault="00E3022F">
      <w:pPr>
        <w:rPr>
          <w:rFonts w:ascii="Times New Roman" w:hAnsi="Times New Roman" w:cs="Times New Roman"/>
          <w:sz w:val="24"/>
          <w:szCs w:val="24"/>
        </w:rPr>
      </w:pPr>
    </w:p>
    <w:sectPr w:rsidR="00DB2906" w:rsidRPr="00E3022F" w:rsidSect="00A8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D0"/>
    <w:rsid w:val="000B5483"/>
    <w:rsid w:val="003F6BD8"/>
    <w:rsid w:val="006633D0"/>
    <w:rsid w:val="00C744DB"/>
    <w:rsid w:val="00D56647"/>
    <w:rsid w:val="00DF71D0"/>
    <w:rsid w:val="00E3022F"/>
    <w:rsid w:val="00F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FF92A8B234AAB4F4AD871CF4CBA84F492A034C3CC957191906EC31AFD44891B8A646EDD2662jAc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FF92A8B234AAB4F4AD871CF4CBA84F299A63DC4CC957191906EC31AFD44891B8A646EDD2662jAc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FF92A8B234AAB4F4AC67CD920E58FFF91FC39C6CEC428C496399C4AFB11C95B8C312D992B62A5E2C0DEjDc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EFF92A8B234AAB4F4AC67CD920E58FFF91FC39C6CEC428C496399C4AFB11C9j5cB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EFF92A8B234AAB4F4AC67CD920E58FFF91FC39C2C7C224C39F649642A21DCB5Cj8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4656</Words>
  <Characters>26544</Characters>
  <Application>Microsoft Office Word</Application>
  <DocSecurity>0</DocSecurity>
  <Lines>221</Lines>
  <Paragraphs>62</Paragraphs>
  <ScaleCrop>false</ScaleCrop>
  <Company>в</Company>
  <LinksUpToDate>false</LinksUpToDate>
  <CharactersWithSpaces>31138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DavidovIM</dc:creator>
  <cp:keywords/>
  <dc:description/>
  <cp:lastModifiedBy>DavidovIM</cp:lastModifiedBy>
  <cp:revision>4</cp:revision>
  <dcterms:created xsi:type="dcterms:W3CDTF">2014-11-12T08:28:00Z</dcterms:created>
  <dcterms:modified xsi:type="dcterms:W3CDTF">2014-11-13T02:54:00Z</dcterms:modified>
</cp:coreProperties>
</file>