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B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44BD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Правовое, информационно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аналитическое, научное,</w:t>
      </w:r>
    </w:p>
    <w:p w:rsidR="00000000" w:rsidRDefault="00F44BD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материально-техническое, финансовое и кадровое обеспечение</w:t>
      </w:r>
    </w:p>
    <w:p w:rsidR="00000000" w:rsidRDefault="00F44BD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экстремизму и терроризму</w:t>
      </w:r>
    </w:p>
    <w:p w:rsidR="00000000" w:rsidRDefault="00F44B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44BD4">
      <w:pPr>
        <w:pStyle w:val="a8"/>
        <w:spacing w:before="0"/>
        <w:ind w:firstLine="709"/>
        <w:jc w:val="both"/>
      </w:pPr>
      <w:r>
        <w:rPr>
          <w:sz w:val="28"/>
          <w:szCs w:val="28"/>
        </w:rPr>
        <w:t>За последние годы в Российской Федерации создана своя система законодательства в сфере предупреждения и пр</w:t>
      </w:r>
      <w:r>
        <w:rPr>
          <w:sz w:val="28"/>
          <w:szCs w:val="28"/>
        </w:rPr>
        <w:t xml:space="preserve">отиводействия террористической и экстремистской деятельности. </w:t>
      </w:r>
      <w:r>
        <w:rPr>
          <w:color w:val="000000"/>
          <w:sz w:val="28"/>
          <w:szCs w:val="28"/>
        </w:rPr>
        <w:t>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</w:t>
      </w:r>
      <w:r>
        <w:rPr>
          <w:color w:val="000000"/>
          <w:sz w:val="28"/>
          <w:szCs w:val="28"/>
        </w:rPr>
        <w:t>ения в общественной среде и террористическую деятельность.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Общегосударственная система противодей</w:t>
      </w:r>
      <w:r>
        <w:rPr>
          <w:rFonts w:ascii="Times New Roman" w:hAnsi="Times New Roman" w:cs="Times New Roman"/>
          <w:sz w:val="28"/>
          <w:szCs w:val="28"/>
        </w:rPr>
        <w:t>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гражданина, обеспечение национальной безопасности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</w:t>
      </w:r>
      <w:r>
        <w:rPr>
          <w:rFonts w:ascii="Times New Roman" w:hAnsi="Times New Roman" w:cs="Times New Roman"/>
          <w:sz w:val="28"/>
          <w:szCs w:val="28"/>
        </w:rPr>
        <w:t>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мероприятий.</w:t>
      </w:r>
    </w:p>
    <w:p w:rsidR="00000000" w:rsidRDefault="00F44BD4">
      <w:pPr>
        <w:pStyle w:val="a8"/>
        <w:spacing w:before="0"/>
        <w:ind w:firstLine="709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Основой правовой базы по проблемам</w:t>
      </w:r>
      <w:r>
        <w:rPr>
          <w:color w:val="000000"/>
          <w:sz w:val="28"/>
          <w:szCs w:val="28"/>
        </w:rPr>
        <w:t xml:space="preserve">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</w:t>
      </w:r>
      <w:r>
        <w:rPr>
          <w:color w:val="000000"/>
          <w:sz w:val="28"/>
          <w:szCs w:val="28"/>
        </w:rPr>
        <w:t>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</w:t>
      </w:r>
      <w:r>
        <w:rPr>
          <w:color w:val="000000"/>
          <w:sz w:val="28"/>
          <w:szCs w:val="28"/>
        </w:rPr>
        <w:t xml:space="preserve">овой, национальной и религиозной розни.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</w:t>
      </w:r>
      <w:r>
        <w:rPr>
          <w:rFonts w:ascii="Times New Roman" w:hAnsi="Times New Roman" w:cs="Times New Roman"/>
          <w:sz w:val="28"/>
          <w:szCs w:val="28"/>
        </w:rPr>
        <w:t xml:space="preserve">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Правительства Российской Федерации, Стратегия национальной безопасности Россий</w:t>
      </w:r>
      <w:r>
        <w:rPr>
          <w:rFonts w:ascii="Times New Roman" w:hAnsi="Times New Roman" w:cs="Times New Roman"/>
          <w:sz w:val="28"/>
          <w:szCs w:val="28"/>
        </w:rPr>
        <w:t>ской Федерации до 2020 года, Концепция внешней политики Российской Федерации, Военная доктрина Российской Федерации, Концепция противодействия терроризму в Российской Федерации, а также нормативные правовые акты Российской Федерации, направленные на соверш</w:t>
      </w:r>
      <w:r>
        <w:rPr>
          <w:rFonts w:ascii="Times New Roman" w:hAnsi="Times New Roman" w:cs="Times New Roman"/>
          <w:sz w:val="28"/>
          <w:szCs w:val="28"/>
        </w:rPr>
        <w:t>енствование деятельности в данной области.</w:t>
      </w:r>
    </w:p>
    <w:p w:rsidR="00000000" w:rsidRDefault="00F44BD4">
      <w:pPr>
        <w:pStyle w:val="a8"/>
        <w:spacing w:before="0"/>
        <w:ind w:firstLine="709"/>
        <w:jc w:val="both"/>
      </w:pPr>
      <w:r>
        <w:rPr>
          <w:sz w:val="28"/>
          <w:szCs w:val="28"/>
        </w:rPr>
        <w:t>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терроризмом, например: Постановление Правительства Росси</w:t>
      </w:r>
      <w:r>
        <w:rPr>
          <w:sz w:val="28"/>
          <w:szCs w:val="28"/>
        </w:rPr>
        <w:t>йской Федерации от 10 декабря 2002 года № 880 «Об утверждении Положения о Федеральной антитеррористической комиссии»; Постановление Правительства Российской Федерации от 06 февраля 2001 года № 90 «О порядке осуществления социальной реабилитации лиц, постра</w:t>
      </w:r>
      <w:r>
        <w:rPr>
          <w:sz w:val="28"/>
          <w:szCs w:val="28"/>
        </w:rPr>
        <w:t xml:space="preserve">давших в результате террористической акции», Указ Президента Российской Федерации от 15 февраля 2006 года № 116 "О мерах по противодействию терроризму" об </w:t>
      </w:r>
      <w:r>
        <w:rPr>
          <w:color w:val="252525"/>
          <w:sz w:val="28"/>
          <w:szCs w:val="28"/>
        </w:rPr>
        <w:t>образовании Национального антитеррористического комитета</w:t>
      </w:r>
      <w:r>
        <w:rPr>
          <w:sz w:val="28"/>
          <w:szCs w:val="28"/>
        </w:rPr>
        <w:t xml:space="preserve"> и др.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правовом обеспечении противодействи</w:t>
      </w:r>
      <w:r>
        <w:rPr>
          <w:rFonts w:ascii="Times New Roman" w:hAnsi="Times New Roman" w:cs="Times New Roman"/>
          <w:sz w:val="28"/>
          <w:szCs w:val="28"/>
        </w:rPr>
        <w:t>я экстремизму и терроризму принимают участие все уполномоченные органы государственной власти и органы местного самоуправления.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Правовое обеспечение противодействия экстремизму и терроризму включает в себя постоянный мониторинг и анализ экстремизма и терро</w:t>
      </w:r>
      <w:r>
        <w:rPr>
          <w:rFonts w:ascii="Times New Roman" w:hAnsi="Times New Roman" w:cs="Times New Roman"/>
          <w:sz w:val="28"/>
          <w:szCs w:val="28"/>
        </w:rPr>
        <w:t>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</w:t>
      </w:r>
      <w:r>
        <w:rPr>
          <w:rFonts w:ascii="Times New Roman" w:hAnsi="Times New Roman" w:cs="Times New Roman"/>
          <w:sz w:val="28"/>
          <w:szCs w:val="28"/>
        </w:rPr>
        <w:t>овышение эффективности противодействия экстремизму и терроризму.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решения задачи нормативно-правовая база противодействия экстремизму и терроризму должна соответствовать следующим требованиям: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гибко и адекватно реагировать на постоянные измен</w:t>
      </w:r>
      <w:r>
        <w:rPr>
          <w:rFonts w:ascii="Times New Roman" w:hAnsi="Times New Roman" w:cs="Times New Roman"/>
          <w:sz w:val="28"/>
          <w:szCs w:val="28"/>
        </w:rPr>
        <w:t xml:space="preserve">ения способов, форм, методов и тактики деятельности субъектов экстремисткой и террористической деятельности;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учитывать международный опыт, реальные социально-политические, национальные, этноконфессиональные и другие факторы;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компетенцию субъек</w:t>
      </w:r>
      <w:r>
        <w:rPr>
          <w:rFonts w:ascii="Times New Roman" w:hAnsi="Times New Roman" w:cs="Times New Roman"/>
          <w:sz w:val="28"/>
          <w:szCs w:val="28"/>
        </w:rPr>
        <w:t xml:space="preserve">тов противодействия экстремизму и терроризму, адекватную экстремистким угрозам и угрозам террористических актов;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устанавливать ответственность физических и юридических лиц за несоблюдение требований законодательства Российской Федерации в области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ействия экстремизму и терроризму;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определять адекватные проявлениям экстремизма и угрозам террористических актов меры стимулирования и социальной защиты лиц, участвующих в мероприятиях по противодействию экстремизму и терроризму;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эффективнос</w:t>
      </w:r>
      <w:r>
        <w:rPr>
          <w:rFonts w:ascii="Times New Roman" w:hAnsi="Times New Roman" w:cs="Times New Roman"/>
          <w:sz w:val="28"/>
          <w:szCs w:val="28"/>
        </w:rPr>
        <w:t>ть уголовного преследования за экстремисткую и террористическую деятельность.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Важной задачей противодействия экстремизму и терроризму является обеспечение законности при осуществлении данной деятельности, участие субъектов противодействия экстремизму и тер</w:t>
      </w:r>
      <w:r>
        <w:rPr>
          <w:rFonts w:ascii="Times New Roman" w:hAnsi="Times New Roman" w:cs="Times New Roman"/>
          <w:sz w:val="28"/>
          <w:szCs w:val="28"/>
        </w:rPr>
        <w:t>роризму в развитии и совершенствовании нормативно-правовой базы, а также в формировании правовой культуры населения.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противодействия экстремизму и терроризму включает в себя сбор, накопление, систематизацию, анализ, </w:t>
      </w:r>
      <w:r>
        <w:rPr>
          <w:rFonts w:ascii="Times New Roman" w:hAnsi="Times New Roman" w:cs="Times New Roman"/>
          <w:sz w:val="28"/>
          <w:szCs w:val="28"/>
        </w:rPr>
        <w:t>оценку информации об угрозах террористических актов, обмен ею и выдачу ее потребителям такой информации.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информационно-аналитического обеспечения противодействия экстремизму и терроризму решаются следующие основные задачи: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исследование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факторов, определяющих сущность и состояние экстремистких настроений и угроз террористических актов;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прогноз вероятных тенденций и закономерностей возможности развития экстремизма и угроз террористических актов, разработка предложений для своевременного п</w:t>
      </w:r>
      <w:r>
        <w:rPr>
          <w:rFonts w:ascii="Times New Roman" w:hAnsi="Times New Roman" w:cs="Times New Roman"/>
          <w:sz w:val="28"/>
          <w:szCs w:val="28"/>
        </w:rPr>
        <w:t>ринятия решений по их нейтрализации;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анализ информации о проявлениях экстремизма и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</w:t>
      </w:r>
      <w:r>
        <w:rPr>
          <w:rFonts w:ascii="Times New Roman" w:hAnsi="Times New Roman" w:cs="Times New Roman"/>
          <w:sz w:val="28"/>
          <w:szCs w:val="28"/>
        </w:rPr>
        <w:t>ти противодействия экстремизму и терроризму;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информационного взаимодействия субъектов противодействия экстремизму и терроризму;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мониторинг и анализ национального и международного опыта противодействия экстремизму и терроризму; </w:t>
      </w:r>
      <w:r>
        <w:rPr>
          <w:rFonts w:ascii="Times New Roman" w:hAnsi="Times New Roman" w:cs="Times New Roman"/>
          <w:sz w:val="28"/>
          <w:szCs w:val="28"/>
        </w:rPr>
        <w:t>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экстремизму и терроризму федеральных органов исполнительной в</w:t>
      </w:r>
      <w:r>
        <w:rPr>
          <w:rFonts w:ascii="Times New Roman" w:hAnsi="Times New Roman" w:cs="Times New Roman"/>
          <w:sz w:val="28"/>
          <w:szCs w:val="28"/>
        </w:rPr>
        <w:t xml:space="preserve">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в этих целях с привлечением специалистов научно-иссл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едовательских учреждений ситуационных анализов рисков развития экстремизма и рисков совершения террористических актов;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антиэкстремисткого и антитеррористического информационного пространства;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своевременная подготовка предложений по созда</w:t>
      </w:r>
      <w:r>
        <w:rPr>
          <w:rFonts w:ascii="Times New Roman" w:hAnsi="Times New Roman" w:cs="Times New Roman"/>
          <w:sz w:val="28"/>
          <w:szCs w:val="28"/>
        </w:rPr>
        <w:t>нию и совершенствованию нормативно-правовой базы информационно-аналитического обеспечения противодействия экстремизму и терроризму;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систематическое повышение профессиональной подготовки специалистов в области противодействия экстремизму и терроризму.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должностных лиц органов государственной власти по вопросам противодействия экстремизму и терроризму предусматривает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оптимизацию информационных потоков и распределение полномочий между субъектами противодействия экстремизму и терроризму в области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информационно-аналитической деятельности, централизацию информации об учете (в том числе статистическом) экстремистких и террористических проявлений и результатов антиэкстремисткой и антитеррористической деятельности всех субъектов общегосударственной сист</w:t>
      </w:r>
      <w:r>
        <w:rPr>
          <w:rFonts w:ascii="Times New Roman" w:hAnsi="Times New Roman" w:cs="Times New Roman"/>
          <w:sz w:val="28"/>
          <w:szCs w:val="28"/>
        </w:rPr>
        <w:t>емы противодействия экстремизму и терроризму.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</w:t>
      </w:r>
      <w:r>
        <w:rPr>
          <w:rFonts w:ascii="Times New Roman" w:hAnsi="Times New Roman" w:cs="Times New Roman"/>
          <w:sz w:val="28"/>
          <w:szCs w:val="28"/>
        </w:rPr>
        <w:t>йствия терроризму для подготовки ежегодного итогового доклада Президенту Российской Федерации.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в соответствии с их компетенцией информируют потребителей информации об экстремистких настроениях и угрозах террористиче</w:t>
      </w:r>
      <w:r>
        <w:rPr>
          <w:rFonts w:ascii="Times New Roman" w:hAnsi="Times New Roman" w:cs="Times New Roman"/>
          <w:sz w:val="28"/>
          <w:szCs w:val="28"/>
        </w:rPr>
        <w:t>ских актов по конкретным вопросам, требующим срочного реагирования.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деятельности по информационно-аналитическому обеспечению противодействия экстремизму и терроризму привлекаются научно-исследовательские учреждения, а также общественные объединения и дру</w:t>
      </w:r>
      <w:r>
        <w:rPr>
          <w:rFonts w:ascii="Times New Roman" w:hAnsi="Times New Roman" w:cs="Times New Roman"/>
          <w:sz w:val="28"/>
          <w:szCs w:val="28"/>
        </w:rPr>
        <w:t>гие институты гражданского общества.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Научное обеспечение противодействия экстремизму и терроризму включает в себя: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разработку теоретических и методологических основ противодействия экстремизму и терроризму, рекомендаций для решения практических задач по к</w:t>
      </w:r>
      <w:r>
        <w:rPr>
          <w:rFonts w:ascii="Times New Roman" w:hAnsi="Times New Roman" w:cs="Times New Roman"/>
          <w:sz w:val="28"/>
          <w:szCs w:val="28"/>
        </w:rPr>
        <w:t xml:space="preserve">онкретным направлениям деятельности в области противодействия экстремизму и терроризму;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научно-прикладных исследований для принятия политических, правовых, организационных и управленческих решений в области противодействия экстремизму и террори</w:t>
      </w:r>
      <w:r>
        <w:rPr>
          <w:rFonts w:ascii="Times New Roman" w:hAnsi="Times New Roman" w:cs="Times New Roman"/>
          <w:sz w:val="28"/>
          <w:szCs w:val="28"/>
        </w:rPr>
        <w:t>зму на разных уровнях;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международного опыта борьбы с экстремизмом и терроризмом, внесение предложений совершенствованию стратегии и системы мер противодействия экстремизму и терроризму.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Дальнейшее развитие общегосударственной системы противодейств</w:t>
      </w:r>
      <w:r>
        <w:rPr>
          <w:rFonts w:ascii="Times New Roman" w:hAnsi="Times New Roman" w:cs="Times New Roman"/>
          <w:sz w:val="28"/>
          <w:szCs w:val="28"/>
        </w:rPr>
        <w:t>ия экстремизму и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экстремизму и терроризму, создание соответствующей инфраструктуры для развит</w:t>
      </w:r>
      <w:r>
        <w:rPr>
          <w:rFonts w:ascii="Times New Roman" w:hAnsi="Times New Roman" w:cs="Times New Roman"/>
          <w:sz w:val="28"/>
          <w:szCs w:val="28"/>
        </w:rPr>
        <w:t>ия общедоступной сети научно-технической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страховой защиты населения от проявлений экстремисткой деятельности и террористических рисков.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</w:t>
      </w:r>
      <w:r>
        <w:rPr>
          <w:rFonts w:ascii="Times New Roman" w:hAnsi="Times New Roman" w:cs="Times New Roman"/>
          <w:sz w:val="28"/>
          <w:szCs w:val="28"/>
        </w:rPr>
        <w:t>едерации, местных бюджетов и средств хозяйствующих субъектов. Финансирование федеральных целевых программ в области противодействия терроризму осуществляется за счет средств федерального бюджета. Расходы на финансирование мероприятий в области противодейст</w:t>
      </w:r>
      <w:r>
        <w:rPr>
          <w:rFonts w:ascii="Times New Roman" w:hAnsi="Times New Roman" w:cs="Times New Roman"/>
          <w:sz w:val="28"/>
          <w:szCs w:val="28"/>
        </w:rPr>
        <w:t>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Продуманная кадровая политика является одним из основных направлений повышения эффективности фу</w:t>
      </w:r>
      <w:r>
        <w:rPr>
          <w:rFonts w:ascii="Times New Roman" w:hAnsi="Times New Roman" w:cs="Times New Roman"/>
          <w:sz w:val="28"/>
          <w:szCs w:val="28"/>
        </w:rPr>
        <w:t xml:space="preserve">нкционирования общегосударственной системы противодействия экстремизму и терроризму.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противодействия терроризму осуществляется по следующим основным направлениям: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и переподготовка сотрудников, участвующих в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экстремизму и терроризму; </w:t>
      </w:r>
    </w:p>
    <w:p w:rsidR="00000000" w:rsidRDefault="00F44B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</w:t>
      </w:r>
      <w:r>
        <w:rPr>
          <w:rFonts w:ascii="Times New Roman" w:hAnsi="Times New Roman" w:cs="Times New Roman"/>
          <w:sz w:val="28"/>
          <w:szCs w:val="28"/>
        </w:rPr>
        <w:t>водействии экстремизму и терроризму.</w:t>
      </w:r>
    </w:p>
    <w:p w:rsidR="00000000" w:rsidRDefault="00F44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44BD4">
      <w:pPr>
        <w:autoSpaceDE w:val="0"/>
        <w:jc w:val="both"/>
        <w:rPr>
          <w:sz w:val="28"/>
          <w:szCs w:val="28"/>
        </w:rPr>
      </w:pPr>
    </w:p>
    <w:p w:rsidR="00000000" w:rsidRDefault="00F44BD4">
      <w:pPr>
        <w:autoSpaceDE w:val="0"/>
        <w:jc w:val="both"/>
        <w:rPr>
          <w:sz w:val="28"/>
          <w:szCs w:val="28"/>
        </w:rPr>
      </w:pPr>
    </w:p>
    <w:p w:rsidR="00F44BD4" w:rsidRDefault="00F44BD4">
      <w:pPr>
        <w:autoSpaceDE w:val="0"/>
        <w:jc w:val="both"/>
        <w:rPr>
          <w:sz w:val="28"/>
          <w:szCs w:val="28"/>
        </w:rPr>
      </w:pPr>
    </w:p>
    <w:sectPr w:rsidR="00F44BD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35808"/>
    <w:rsid w:val="00E35808"/>
    <w:rsid w:val="00F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jc w:val="center"/>
      <w:textAlignment w:val="bottom"/>
      <w:outlineLvl w:val="1"/>
    </w:pPr>
    <w:rPr>
      <w:rFonts w:ascii="Arial" w:hAnsi="Arial" w:cs="Arial"/>
      <w:b/>
      <w:bCs/>
      <w:color w:val="000000"/>
      <w:sz w:val="31"/>
      <w:szCs w:val="3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1">
    <w:name w:val="Знак1"/>
    <w:basedOn w:val="a"/>
    <w:pPr>
      <w:spacing w:after="160" w:line="240" w:lineRule="exact"/>
    </w:pPr>
    <w:rPr>
      <w:sz w:val="28"/>
      <w:szCs w:val="28"/>
      <w:lang w:val="en-US"/>
    </w:rPr>
  </w:style>
  <w:style w:type="paragraph" w:styleId="a8">
    <w:name w:val="Normal (Web)"/>
    <w:basedOn w:val="a"/>
    <w:pPr>
      <w:spacing w:before="100"/>
      <w:ind w:firstLine="300"/>
    </w:pPr>
    <w:rPr>
      <w:sz w:val="18"/>
      <w:szCs w:val="18"/>
    </w:rPr>
  </w:style>
  <w:style w:type="paragraph" w:customStyle="1" w:styleId="12">
    <w:name w:val=" Знак1"/>
    <w:basedOn w:val="a"/>
    <w:pPr>
      <w:spacing w:after="160" w:line="240" w:lineRule="exact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10272</Characters>
  <Application>Microsoft Office Word</Application>
  <DocSecurity>0</DocSecurity>
  <Lines>85</Lines>
  <Paragraphs>24</Paragraphs>
  <ScaleCrop>false</ScaleCrop>
  <Company>Administration of the Soviet District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andreys</cp:lastModifiedBy>
  <cp:revision>2</cp:revision>
  <cp:lastPrinted>2012-11-26T22:42:00Z</cp:lastPrinted>
  <dcterms:created xsi:type="dcterms:W3CDTF">2022-10-13T08:52:00Z</dcterms:created>
  <dcterms:modified xsi:type="dcterms:W3CDTF">2022-10-13T08:52:00Z</dcterms:modified>
</cp:coreProperties>
</file>