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B1" w:rsidRDefault="001C4AB1" w:rsidP="001C4AB1">
      <w:pPr>
        <w:pStyle w:val="2"/>
        <w:widowControl w:val="0"/>
        <w:ind w:left="0" w:firstLine="0"/>
        <w:jc w:val="center"/>
        <w:rPr>
          <w:szCs w:val="24"/>
        </w:rPr>
      </w:pPr>
      <w:r>
        <w:rPr>
          <w:noProof/>
          <w:szCs w:val="24"/>
        </w:rPr>
        <w:drawing>
          <wp:inline distT="0" distB="0" distL="0" distR="0">
            <wp:extent cx="5619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p w:rsidR="001C4AB1" w:rsidRDefault="001C4AB1" w:rsidP="001C4AB1">
      <w:pPr>
        <w:rPr>
          <w:sz w:val="28"/>
        </w:rPr>
      </w:pPr>
    </w:p>
    <w:p w:rsidR="001C4AB1" w:rsidRDefault="001C4AB1" w:rsidP="001C4AB1">
      <w:pPr>
        <w:widowControl w:val="0"/>
        <w:jc w:val="center"/>
        <w:rPr>
          <w:b/>
          <w:bCs/>
          <w:sz w:val="28"/>
        </w:rPr>
      </w:pPr>
      <w:r>
        <w:rPr>
          <w:b/>
          <w:bCs/>
          <w:sz w:val="28"/>
        </w:rPr>
        <w:t>ТЕРРИТОРИАЛЬНАЯ ИЗБИРАТЕЛЬНАЯ КОМИССИЯ</w:t>
      </w:r>
    </w:p>
    <w:p w:rsidR="001C4AB1" w:rsidRDefault="001C4AB1" w:rsidP="001C4AB1">
      <w:pPr>
        <w:jc w:val="center"/>
      </w:pPr>
      <w:r>
        <w:rPr>
          <w:b/>
          <w:bCs/>
          <w:sz w:val="28"/>
        </w:rPr>
        <w:t>ЛЕНИНСКОГО РАЙОНА ГОРОДА ЧЕЛЯБИНСКА</w:t>
      </w:r>
    </w:p>
    <w:p w:rsidR="001C4AB1" w:rsidRDefault="001C4AB1" w:rsidP="001C4AB1">
      <w:pPr>
        <w:jc w:val="both"/>
      </w:pPr>
    </w:p>
    <w:p w:rsidR="001C4AB1" w:rsidRDefault="001C4AB1" w:rsidP="001C4AB1">
      <w:pPr>
        <w:jc w:val="center"/>
        <w:rPr>
          <w:b/>
          <w:bCs/>
        </w:rPr>
      </w:pPr>
      <w:r>
        <w:rPr>
          <w:b/>
          <w:bCs/>
        </w:rPr>
        <w:t>РЕШЕНИЕ</w:t>
      </w:r>
    </w:p>
    <w:p w:rsidR="001C4AB1" w:rsidRDefault="001C4AB1" w:rsidP="001C4AB1">
      <w:pPr>
        <w:jc w:val="center"/>
      </w:pPr>
    </w:p>
    <w:tbl>
      <w:tblPr>
        <w:tblW w:w="0" w:type="auto"/>
        <w:tblLayout w:type="fixed"/>
        <w:tblLook w:val="04A0" w:firstRow="1" w:lastRow="0" w:firstColumn="1" w:lastColumn="0" w:noHBand="0" w:noVBand="1"/>
      </w:tblPr>
      <w:tblGrid>
        <w:gridCol w:w="3708"/>
        <w:gridCol w:w="2482"/>
        <w:gridCol w:w="3038"/>
      </w:tblGrid>
      <w:tr w:rsidR="001C4AB1" w:rsidTr="001C4AB1">
        <w:tc>
          <w:tcPr>
            <w:tcW w:w="3708" w:type="dxa"/>
            <w:hideMark/>
          </w:tcPr>
          <w:p w:rsidR="001C4AB1" w:rsidRDefault="00A87278" w:rsidP="0068121C">
            <w:pPr>
              <w:jc w:val="both"/>
            </w:pPr>
            <w:proofErr w:type="gramStart"/>
            <w:r>
              <w:t>« 15</w:t>
            </w:r>
            <w:proofErr w:type="gramEnd"/>
            <w:r>
              <w:t xml:space="preserve"> » июл</w:t>
            </w:r>
            <w:r w:rsidR="00600137">
              <w:t xml:space="preserve">я 2021 </w:t>
            </w:r>
            <w:r w:rsidR="001C4AB1">
              <w:t>года</w:t>
            </w:r>
          </w:p>
        </w:tc>
        <w:tc>
          <w:tcPr>
            <w:tcW w:w="2482" w:type="dxa"/>
          </w:tcPr>
          <w:p w:rsidR="001C4AB1" w:rsidRDefault="001C4AB1">
            <w:pPr>
              <w:pStyle w:val="xl35"/>
              <w:spacing w:before="0" w:after="0"/>
              <w:rPr>
                <w:rFonts w:ascii="Times New Roman" w:eastAsia="Times New Roman" w:hAnsi="Times New Roman" w:cs="Times New Roman"/>
                <w:snapToGrid w:val="0"/>
              </w:rPr>
            </w:pPr>
          </w:p>
        </w:tc>
        <w:tc>
          <w:tcPr>
            <w:tcW w:w="3038" w:type="dxa"/>
            <w:hideMark/>
          </w:tcPr>
          <w:p w:rsidR="001C4AB1" w:rsidRDefault="00896A0C" w:rsidP="00600137">
            <w:pPr>
              <w:jc w:val="both"/>
            </w:pPr>
            <w:r>
              <w:t xml:space="preserve">                   </w:t>
            </w:r>
            <w:r w:rsidR="001C4AB1">
              <w:t>№</w:t>
            </w:r>
            <w:r w:rsidR="00600137">
              <w:t xml:space="preserve"> </w:t>
            </w:r>
            <w:r w:rsidR="00A87278">
              <w:t>9</w:t>
            </w:r>
            <w:r w:rsidR="00294002" w:rsidRPr="00294002">
              <w:t>/</w:t>
            </w:r>
            <w:r w:rsidR="00A87278">
              <w:t>56</w:t>
            </w:r>
            <w:r w:rsidR="00600137">
              <w:t>-5</w:t>
            </w:r>
          </w:p>
        </w:tc>
      </w:tr>
    </w:tbl>
    <w:p w:rsidR="001C4AB1" w:rsidRDefault="001C4AB1" w:rsidP="001C4AB1">
      <w:pPr>
        <w:jc w:val="both"/>
      </w:pPr>
      <w:r>
        <w:tab/>
      </w:r>
      <w:r>
        <w:tab/>
      </w:r>
      <w:r>
        <w:tab/>
      </w:r>
      <w:r>
        <w:tab/>
      </w:r>
      <w:r>
        <w:tab/>
      </w:r>
      <w:r>
        <w:tab/>
      </w:r>
    </w:p>
    <w:p w:rsidR="001C4AB1" w:rsidRDefault="001C4AB1" w:rsidP="001C4AB1">
      <w:pPr>
        <w:ind w:left="3540" w:firstLine="708"/>
        <w:jc w:val="both"/>
      </w:pPr>
      <w:r>
        <w:t>г.  Челябинск</w:t>
      </w:r>
    </w:p>
    <w:p w:rsidR="001C4AB1" w:rsidRDefault="001C4AB1" w:rsidP="001C4AB1">
      <w:pPr>
        <w:jc w:val="both"/>
      </w:pPr>
    </w:p>
    <w:p w:rsidR="001C4AB1" w:rsidRDefault="001C4AB1" w:rsidP="001C4AB1">
      <w:pPr>
        <w:jc w:val="center"/>
        <w:rPr>
          <w:sz w:val="26"/>
          <w:szCs w:val="26"/>
        </w:rPr>
      </w:pPr>
    </w:p>
    <w:p w:rsidR="001C4AB1" w:rsidRPr="001C4AB1" w:rsidRDefault="001C4AB1" w:rsidP="00EE12BF">
      <w:pPr>
        <w:jc w:val="both"/>
        <w:rPr>
          <w:i/>
          <w:sz w:val="26"/>
          <w:szCs w:val="26"/>
        </w:rPr>
      </w:pPr>
      <w:r w:rsidRPr="001C4AB1">
        <w:rPr>
          <w:b/>
          <w:i/>
          <w:sz w:val="26"/>
          <w:szCs w:val="26"/>
        </w:rPr>
        <w:t xml:space="preserve">О регистрации уполномоченного представителя по финансовым вопросам </w:t>
      </w:r>
      <w:r w:rsidR="00600137" w:rsidRPr="00600137">
        <w:rPr>
          <w:b/>
          <w:i/>
          <w:sz w:val="26"/>
          <w:szCs w:val="26"/>
        </w:rPr>
        <w:t xml:space="preserve">кандидата в депутаты Государственной Думы Федерального Собрания Российской Федерации восьмого созыва по одномандатному избирательному округу Челябинская область – </w:t>
      </w:r>
      <w:proofErr w:type="spellStart"/>
      <w:r w:rsidR="00600137" w:rsidRPr="00600137">
        <w:rPr>
          <w:b/>
          <w:i/>
          <w:sz w:val="26"/>
          <w:szCs w:val="26"/>
        </w:rPr>
        <w:t>Коркинский</w:t>
      </w:r>
      <w:proofErr w:type="spellEnd"/>
      <w:r w:rsidR="00600137" w:rsidRPr="00600137">
        <w:rPr>
          <w:b/>
          <w:i/>
          <w:sz w:val="26"/>
          <w:szCs w:val="26"/>
        </w:rPr>
        <w:t xml:space="preserve"> одноманда</w:t>
      </w:r>
      <w:r w:rsidR="00A87278">
        <w:rPr>
          <w:b/>
          <w:i/>
          <w:sz w:val="26"/>
          <w:szCs w:val="26"/>
        </w:rPr>
        <w:t xml:space="preserve">тный избирательный округ № 191 </w:t>
      </w:r>
      <w:proofErr w:type="spellStart"/>
      <w:r w:rsidR="00A87278">
        <w:rPr>
          <w:b/>
          <w:i/>
          <w:sz w:val="26"/>
          <w:szCs w:val="26"/>
        </w:rPr>
        <w:t>Гартунга</w:t>
      </w:r>
      <w:proofErr w:type="spellEnd"/>
      <w:r w:rsidR="00A87278">
        <w:rPr>
          <w:b/>
          <w:i/>
          <w:sz w:val="26"/>
          <w:szCs w:val="26"/>
        </w:rPr>
        <w:t xml:space="preserve"> Валерия Карловича</w:t>
      </w:r>
    </w:p>
    <w:p w:rsidR="001C4AB1" w:rsidRDefault="001C4AB1" w:rsidP="001C4AB1">
      <w:pPr>
        <w:jc w:val="both"/>
        <w:rPr>
          <w:sz w:val="26"/>
          <w:szCs w:val="26"/>
        </w:rPr>
      </w:pPr>
      <w:r>
        <w:rPr>
          <w:sz w:val="26"/>
          <w:szCs w:val="26"/>
        </w:rPr>
        <w:tab/>
      </w:r>
    </w:p>
    <w:p w:rsidR="001C4AB1" w:rsidRPr="00135734" w:rsidRDefault="00600137" w:rsidP="00600137">
      <w:pPr>
        <w:ind w:firstLine="708"/>
        <w:jc w:val="both"/>
        <w:rPr>
          <w:sz w:val="26"/>
          <w:szCs w:val="26"/>
          <w:u w:val="single"/>
        </w:rPr>
      </w:pPr>
      <w:r w:rsidRPr="00600137">
        <w:rPr>
          <w:sz w:val="26"/>
          <w:szCs w:val="26"/>
        </w:rPr>
        <w:t>В соответствии со статьей 72 Федерального закона от 22 февраля 2014 года № 20-ФЗ «О выборах депутатов Государственной Думы Федерального Собрания Российской Федерации</w:t>
      </w:r>
      <w:r>
        <w:rPr>
          <w:sz w:val="26"/>
          <w:szCs w:val="26"/>
        </w:rPr>
        <w:t>»</w:t>
      </w:r>
      <w:r w:rsidRPr="00600137">
        <w:rPr>
          <w:sz w:val="26"/>
          <w:szCs w:val="26"/>
        </w:rPr>
        <w:t xml:space="preserve">, постановлениями Центральной избирательной комиссии Российской Федерации от 2 июня 2021 года №8/59-8 «О Порядке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 от 2 июня 2021 года №8/60-8 «Об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поведении выборов депутатов Государственной Думы Федерального Собрания Российской Федерации», а также на основании документов, представленных кандидатом </w:t>
      </w:r>
      <w:proofErr w:type="spellStart"/>
      <w:r w:rsidR="00A87278">
        <w:rPr>
          <w:rFonts w:ascii="Liberation Serif" w:hAnsi="Liberation Serif" w:cs="Liberation Serif"/>
          <w:sz w:val="26"/>
          <w:szCs w:val="26"/>
        </w:rPr>
        <w:t>Гартунгом</w:t>
      </w:r>
      <w:proofErr w:type="spellEnd"/>
      <w:r w:rsidR="00A87278">
        <w:rPr>
          <w:rFonts w:ascii="Liberation Serif" w:hAnsi="Liberation Serif" w:cs="Liberation Serif"/>
          <w:sz w:val="26"/>
          <w:szCs w:val="26"/>
        </w:rPr>
        <w:t xml:space="preserve"> Валерием Карловичем, </w:t>
      </w:r>
      <w:r w:rsidR="00A87278" w:rsidRPr="00532FB8">
        <w:rPr>
          <w:rFonts w:ascii="Liberation Serif" w:hAnsi="Liberation Serif" w:cs="Liberation Serif"/>
          <w:sz w:val="26"/>
          <w:szCs w:val="26"/>
        </w:rPr>
        <w:t xml:space="preserve">выдвинутым </w:t>
      </w:r>
      <w:r w:rsidR="00A87278">
        <w:rPr>
          <w:rFonts w:ascii="Liberation Serif" w:hAnsi="Liberation Serif" w:cs="Liberation Serif"/>
          <w:sz w:val="26"/>
          <w:szCs w:val="26"/>
        </w:rPr>
        <w:t>Социалистической политической партией «СПРАВЕДЛИВАЯ РОССИЯ – ПАТРИОТЫ- ЗА ПРАВДУ»</w:t>
      </w:r>
      <w:r w:rsidRPr="00600137">
        <w:rPr>
          <w:sz w:val="26"/>
          <w:szCs w:val="26"/>
        </w:rPr>
        <w:t xml:space="preserve"> по одномандатному избирательному округу Челябинская область – </w:t>
      </w:r>
      <w:proofErr w:type="spellStart"/>
      <w:r w:rsidRPr="00600137">
        <w:rPr>
          <w:sz w:val="26"/>
          <w:szCs w:val="26"/>
        </w:rPr>
        <w:t>Коркинский</w:t>
      </w:r>
      <w:proofErr w:type="spellEnd"/>
      <w:r w:rsidRPr="00600137">
        <w:rPr>
          <w:sz w:val="26"/>
          <w:szCs w:val="26"/>
        </w:rPr>
        <w:t xml:space="preserve"> одномандатный избирательный округ № 191, территориальная избирательная комиссия Ленинского  района города Челябинска, на которую в соответствии с постановлением ЦИК России от 28 апреля 2021 года № 4/28-8 «О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возложены полномочия окружной избирательной комиссии одномандатного избирательного округа Челябинская область – </w:t>
      </w:r>
      <w:proofErr w:type="spellStart"/>
      <w:r w:rsidRPr="00600137">
        <w:rPr>
          <w:sz w:val="26"/>
          <w:szCs w:val="26"/>
        </w:rPr>
        <w:t>Коркинский</w:t>
      </w:r>
      <w:proofErr w:type="spellEnd"/>
      <w:r w:rsidRPr="00600137">
        <w:rPr>
          <w:sz w:val="26"/>
          <w:szCs w:val="26"/>
        </w:rPr>
        <w:t xml:space="preserve"> одномандатный  избирательный округ № 191 по выборам депутатов Государственной Думы Федерального Собрания Российской Федерации восьмого созыва</w:t>
      </w:r>
      <w:r w:rsidRPr="00AA0A49">
        <w:rPr>
          <w:sz w:val="26"/>
          <w:szCs w:val="26"/>
          <w:u w:val="single"/>
        </w:rPr>
        <w:t>, РЕШАЕТ</w:t>
      </w:r>
      <w:r w:rsidRPr="00600137">
        <w:rPr>
          <w:sz w:val="26"/>
          <w:szCs w:val="26"/>
        </w:rPr>
        <w:t>:</w:t>
      </w:r>
      <w:bookmarkStart w:id="0" w:name="_GoBack"/>
      <w:bookmarkEnd w:id="0"/>
    </w:p>
    <w:p w:rsidR="001C4AB1" w:rsidRPr="001C4AB1" w:rsidRDefault="001C4AB1" w:rsidP="00135734">
      <w:pPr>
        <w:pStyle w:val="a3"/>
        <w:numPr>
          <w:ilvl w:val="0"/>
          <w:numId w:val="3"/>
        </w:numPr>
        <w:tabs>
          <w:tab w:val="left" w:pos="993"/>
        </w:tabs>
        <w:ind w:left="0" w:firstLine="709"/>
        <w:jc w:val="both"/>
        <w:rPr>
          <w:sz w:val="26"/>
          <w:szCs w:val="26"/>
        </w:rPr>
      </w:pPr>
      <w:r w:rsidRPr="001C4AB1">
        <w:rPr>
          <w:sz w:val="26"/>
          <w:szCs w:val="26"/>
        </w:rPr>
        <w:lastRenderedPageBreak/>
        <w:t xml:space="preserve">Зарегистрировать </w:t>
      </w:r>
      <w:r w:rsidR="00A87278">
        <w:rPr>
          <w:sz w:val="26"/>
          <w:szCs w:val="26"/>
        </w:rPr>
        <w:t xml:space="preserve">Васильеву Анастасию Сергеевну </w:t>
      </w:r>
      <w:r w:rsidRPr="001C4AB1">
        <w:rPr>
          <w:sz w:val="26"/>
          <w:szCs w:val="26"/>
        </w:rPr>
        <w:t xml:space="preserve">уполномоченным представителем по финансовым вопросам кандидата в </w:t>
      </w:r>
      <w:r w:rsidRPr="003F4562">
        <w:rPr>
          <w:sz w:val="26"/>
          <w:szCs w:val="26"/>
        </w:rPr>
        <w:t>депутаты</w:t>
      </w:r>
      <w:r w:rsidR="00520017" w:rsidRPr="003F4562">
        <w:rPr>
          <w:sz w:val="26"/>
          <w:szCs w:val="26"/>
        </w:rPr>
        <w:t xml:space="preserve"> </w:t>
      </w:r>
      <w:r w:rsidR="00600137" w:rsidRPr="003F4562">
        <w:rPr>
          <w:sz w:val="26"/>
          <w:szCs w:val="26"/>
        </w:rPr>
        <w:t>Государственной Думы Федерального Собрания Российской Федерации восьмого созыва</w:t>
      </w:r>
      <w:r w:rsidR="00600137" w:rsidRPr="00600137">
        <w:rPr>
          <w:b/>
          <w:i/>
          <w:sz w:val="26"/>
          <w:szCs w:val="26"/>
        </w:rPr>
        <w:t xml:space="preserve"> </w:t>
      </w:r>
      <w:r w:rsidR="00600137" w:rsidRPr="00600137">
        <w:rPr>
          <w:sz w:val="26"/>
          <w:szCs w:val="26"/>
        </w:rPr>
        <w:t xml:space="preserve">по одномандатному избирательному округу Челябинская область – </w:t>
      </w:r>
      <w:proofErr w:type="spellStart"/>
      <w:r w:rsidR="00600137" w:rsidRPr="00600137">
        <w:rPr>
          <w:sz w:val="26"/>
          <w:szCs w:val="26"/>
        </w:rPr>
        <w:t>Коркинский</w:t>
      </w:r>
      <w:proofErr w:type="spellEnd"/>
      <w:r w:rsidR="00600137" w:rsidRPr="00600137">
        <w:rPr>
          <w:sz w:val="26"/>
          <w:szCs w:val="26"/>
        </w:rPr>
        <w:t xml:space="preserve"> одномандатный избирательный округ № 191</w:t>
      </w:r>
      <w:r w:rsidR="00600137">
        <w:rPr>
          <w:sz w:val="26"/>
          <w:szCs w:val="26"/>
        </w:rPr>
        <w:t xml:space="preserve"> </w:t>
      </w:r>
      <w:proofErr w:type="spellStart"/>
      <w:r w:rsidR="00A87278">
        <w:rPr>
          <w:sz w:val="26"/>
          <w:szCs w:val="26"/>
        </w:rPr>
        <w:t>Гартунга</w:t>
      </w:r>
      <w:proofErr w:type="spellEnd"/>
      <w:r w:rsidR="00A87278">
        <w:rPr>
          <w:sz w:val="26"/>
          <w:szCs w:val="26"/>
        </w:rPr>
        <w:t xml:space="preserve"> Валерия Карловича</w:t>
      </w:r>
      <w:r w:rsidR="00600137">
        <w:rPr>
          <w:sz w:val="26"/>
          <w:szCs w:val="26"/>
        </w:rPr>
        <w:t>.</w:t>
      </w:r>
    </w:p>
    <w:p w:rsidR="00600137" w:rsidRDefault="00FC37CD" w:rsidP="00600137">
      <w:pPr>
        <w:ind w:firstLine="708"/>
        <w:jc w:val="both"/>
        <w:rPr>
          <w:sz w:val="26"/>
          <w:szCs w:val="26"/>
        </w:rPr>
      </w:pPr>
      <w:r>
        <w:rPr>
          <w:sz w:val="26"/>
          <w:szCs w:val="26"/>
        </w:rPr>
        <w:t>2.</w:t>
      </w:r>
      <w:r w:rsidR="00135734" w:rsidRPr="00FC37CD">
        <w:rPr>
          <w:sz w:val="26"/>
          <w:szCs w:val="26"/>
        </w:rPr>
        <w:t xml:space="preserve">Выдать </w:t>
      </w:r>
      <w:r w:rsidR="00A87278">
        <w:rPr>
          <w:sz w:val="26"/>
          <w:szCs w:val="26"/>
        </w:rPr>
        <w:t>Васильевой А. С.</w:t>
      </w:r>
      <w:r w:rsidR="00600137">
        <w:rPr>
          <w:sz w:val="26"/>
          <w:szCs w:val="26"/>
        </w:rPr>
        <w:t xml:space="preserve"> </w:t>
      </w:r>
      <w:r w:rsidR="00135734" w:rsidRPr="00FC37CD">
        <w:rPr>
          <w:sz w:val="26"/>
          <w:szCs w:val="26"/>
        </w:rPr>
        <w:t>удостоверение уполномоченного представителя по финансовым вопросам кандидата в депутаты</w:t>
      </w:r>
      <w:r w:rsidR="00160AFF" w:rsidRPr="00FC37CD">
        <w:rPr>
          <w:sz w:val="26"/>
          <w:szCs w:val="26"/>
        </w:rPr>
        <w:t xml:space="preserve"> </w:t>
      </w:r>
      <w:r w:rsidR="00600137" w:rsidRPr="00600137">
        <w:rPr>
          <w:sz w:val="26"/>
          <w:szCs w:val="26"/>
        </w:rPr>
        <w:t xml:space="preserve">Государственной Думы Федерального Собрания Российской Федерации восьмого созыва по одномандатному избирательному округу Челябинская область – </w:t>
      </w:r>
      <w:proofErr w:type="spellStart"/>
      <w:r w:rsidR="00600137" w:rsidRPr="00600137">
        <w:rPr>
          <w:sz w:val="26"/>
          <w:szCs w:val="26"/>
        </w:rPr>
        <w:t>Коркинский</w:t>
      </w:r>
      <w:proofErr w:type="spellEnd"/>
      <w:r w:rsidR="00600137" w:rsidRPr="00600137">
        <w:rPr>
          <w:sz w:val="26"/>
          <w:szCs w:val="26"/>
        </w:rPr>
        <w:t xml:space="preserve"> одноманда</w:t>
      </w:r>
      <w:r w:rsidR="00600137">
        <w:rPr>
          <w:sz w:val="26"/>
          <w:szCs w:val="26"/>
        </w:rPr>
        <w:t xml:space="preserve">тный избирательный округ № 191 </w:t>
      </w:r>
      <w:proofErr w:type="spellStart"/>
      <w:r w:rsidR="00A87278">
        <w:rPr>
          <w:sz w:val="26"/>
          <w:szCs w:val="26"/>
        </w:rPr>
        <w:t>Гартунга</w:t>
      </w:r>
      <w:proofErr w:type="spellEnd"/>
      <w:r w:rsidR="00A87278">
        <w:rPr>
          <w:sz w:val="26"/>
          <w:szCs w:val="26"/>
        </w:rPr>
        <w:t xml:space="preserve"> Валерия Карловича</w:t>
      </w:r>
      <w:r w:rsidR="00600137">
        <w:rPr>
          <w:sz w:val="26"/>
          <w:szCs w:val="26"/>
        </w:rPr>
        <w:t>.</w:t>
      </w:r>
    </w:p>
    <w:p w:rsidR="001C4AB1" w:rsidRPr="00FC37CD" w:rsidRDefault="00FC37CD" w:rsidP="00600137">
      <w:pPr>
        <w:jc w:val="both"/>
        <w:rPr>
          <w:sz w:val="26"/>
          <w:szCs w:val="26"/>
        </w:rPr>
      </w:pPr>
      <w:r>
        <w:rPr>
          <w:sz w:val="26"/>
          <w:szCs w:val="26"/>
        </w:rPr>
        <w:tab/>
        <w:t>3.</w:t>
      </w:r>
      <w:r w:rsidR="001C4AB1" w:rsidRPr="00FC37CD">
        <w:rPr>
          <w:sz w:val="26"/>
          <w:szCs w:val="26"/>
        </w:rPr>
        <w:t xml:space="preserve">Контроль исполнения настоящего решения возложить на председателя комиссии </w:t>
      </w:r>
      <w:r w:rsidR="00087DFE" w:rsidRPr="00FC37CD">
        <w:rPr>
          <w:sz w:val="26"/>
          <w:szCs w:val="26"/>
        </w:rPr>
        <w:t>Дееву И.А.</w:t>
      </w:r>
    </w:p>
    <w:p w:rsidR="001C4AB1" w:rsidRDefault="001C4AB1" w:rsidP="001C4AB1">
      <w:pPr>
        <w:tabs>
          <w:tab w:val="left" w:pos="993"/>
        </w:tabs>
        <w:jc w:val="both"/>
        <w:rPr>
          <w:sz w:val="26"/>
          <w:szCs w:val="26"/>
        </w:rPr>
      </w:pPr>
    </w:p>
    <w:p w:rsidR="001C4AB1" w:rsidRDefault="001C4AB1" w:rsidP="001C4AB1">
      <w:pPr>
        <w:tabs>
          <w:tab w:val="left" w:pos="993"/>
        </w:tabs>
        <w:jc w:val="both"/>
        <w:rPr>
          <w:sz w:val="26"/>
          <w:szCs w:val="26"/>
        </w:rPr>
      </w:pPr>
    </w:p>
    <w:p w:rsidR="001C4AB1" w:rsidRDefault="001C4AB1" w:rsidP="001C4AB1">
      <w:pPr>
        <w:tabs>
          <w:tab w:val="left" w:pos="993"/>
        </w:tabs>
        <w:jc w:val="both"/>
        <w:rPr>
          <w:sz w:val="26"/>
          <w:szCs w:val="26"/>
        </w:rPr>
      </w:pPr>
      <w:r>
        <w:rPr>
          <w:sz w:val="26"/>
          <w:szCs w:val="26"/>
        </w:rPr>
        <w:t>Председатель комиссии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87DFE">
        <w:rPr>
          <w:sz w:val="26"/>
          <w:szCs w:val="26"/>
        </w:rPr>
        <w:t xml:space="preserve">        </w:t>
      </w:r>
      <w:r w:rsidR="00FC37CD">
        <w:rPr>
          <w:sz w:val="26"/>
          <w:szCs w:val="26"/>
        </w:rPr>
        <w:t xml:space="preserve">        </w:t>
      </w:r>
      <w:r w:rsidR="00087DFE">
        <w:rPr>
          <w:sz w:val="26"/>
          <w:szCs w:val="26"/>
        </w:rPr>
        <w:t>И.А. Деева</w:t>
      </w:r>
    </w:p>
    <w:p w:rsidR="001C4AB1" w:rsidRDefault="001C4AB1" w:rsidP="001C4AB1">
      <w:pPr>
        <w:tabs>
          <w:tab w:val="left" w:pos="993"/>
        </w:tabs>
        <w:jc w:val="both"/>
        <w:rPr>
          <w:sz w:val="26"/>
          <w:szCs w:val="26"/>
        </w:rPr>
      </w:pPr>
    </w:p>
    <w:p w:rsidR="001C4AB1" w:rsidRDefault="001C4AB1" w:rsidP="001C4AB1">
      <w:pPr>
        <w:tabs>
          <w:tab w:val="left" w:pos="993"/>
        </w:tabs>
        <w:jc w:val="both"/>
        <w:rPr>
          <w:sz w:val="26"/>
          <w:szCs w:val="26"/>
        </w:rPr>
      </w:pPr>
      <w:r>
        <w:rPr>
          <w:sz w:val="26"/>
          <w:szCs w:val="26"/>
        </w:rPr>
        <w:t>Секретарь комиссии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Л.А. Курганова</w:t>
      </w:r>
    </w:p>
    <w:p w:rsidR="001C4AB1" w:rsidRDefault="001C4AB1" w:rsidP="001C4AB1">
      <w:pPr>
        <w:tabs>
          <w:tab w:val="left" w:pos="993"/>
        </w:tabs>
        <w:jc w:val="both"/>
        <w:rPr>
          <w:sz w:val="26"/>
          <w:szCs w:val="26"/>
        </w:rPr>
      </w:pPr>
    </w:p>
    <w:p w:rsidR="001C4AB1" w:rsidRDefault="001C4AB1" w:rsidP="001C4AB1">
      <w:pPr>
        <w:tabs>
          <w:tab w:val="left" w:pos="993"/>
        </w:tabs>
        <w:jc w:val="both"/>
        <w:rPr>
          <w:sz w:val="26"/>
          <w:szCs w:val="26"/>
        </w:rPr>
      </w:pPr>
    </w:p>
    <w:p w:rsidR="00B92A1F" w:rsidRDefault="00B92A1F"/>
    <w:sectPr w:rsidR="00B92A1F" w:rsidSect="00134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124FC"/>
    <w:multiLevelType w:val="hybridMultilevel"/>
    <w:tmpl w:val="4446C1CC"/>
    <w:lvl w:ilvl="0" w:tplc="3D0420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3D285E33"/>
    <w:multiLevelType w:val="hybridMultilevel"/>
    <w:tmpl w:val="BFA4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212A04"/>
    <w:multiLevelType w:val="hybridMultilevel"/>
    <w:tmpl w:val="F6DE2830"/>
    <w:lvl w:ilvl="0" w:tplc="F6E45108">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67B6719F"/>
    <w:multiLevelType w:val="hybridMultilevel"/>
    <w:tmpl w:val="FC0E2A96"/>
    <w:lvl w:ilvl="0" w:tplc="ADDEBBB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B1"/>
    <w:rsid w:val="00043CC6"/>
    <w:rsid w:val="00087DFE"/>
    <w:rsid w:val="000B38F5"/>
    <w:rsid w:val="0010325A"/>
    <w:rsid w:val="00134985"/>
    <w:rsid w:val="00135734"/>
    <w:rsid w:val="00160AFF"/>
    <w:rsid w:val="001A4F72"/>
    <w:rsid w:val="001B111C"/>
    <w:rsid w:val="001C4AB1"/>
    <w:rsid w:val="00241769"/>
    <w:rsid w:val="00294002"/>
    <w:rsid w:val="003F331C"/>
    <w:rsid w:val="003F4562"/>
    <w:rsid w:val="00406C83"/>
    <w:rsid w:val="004D60A4"/>
    <w:rsid w:val="00520017"/>
    <w:rsid w:val="00600137"/>
    <w:rsid w:val="00654973"/>
    <w:rsid w:val="0068121C"/>
    <w:rsid w:val="006915E3"/>
    <w:rsid w:val="00896A0C"/>
    <w:rsid w:val="008B2AC5"/>
    <w:rsid w:val="008C7B7E"/>
    <w:rsid w:val="00915104"/>
    <w:rsid w:val="00961C99"/>
    <w:rsid w:val="009C2516"/>
    <w:rsid w:val="00A16D83"/>
    <w:rsid w:val="00A87278"/>
    <w:rsid w:val="00AA0A49"/>
    <w:rsid w:val="00AA5484"/>
    <w:rsid w:val="00AA63DE"/>
    <w:rsid w:val="00B50F57"/>
    <w:rsid w:val="00B92A1F"/>
    <w:rsid w:val="00BD7983"/>
    <w:rsid w:val="00C9200A"/>
    <w:rsid w:val="00D110F2"/>
    <w:rsid w:val="00D255A5"/>
    <w:rsid w:val="00D314DD"/>
    <w:rsid w:val="00DC1AC7"/>
    <w:rsid w:val="00E3492B"/>
    <w:rsid w:val="00EE12BF"/>
    <w:rsid w:val="00F93E22"/>
    <w:rsid w:val="00FC3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6F34DD-CFCC-4CA4-8CAC-765A17A1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B1"/>
    <w:pPr>
      <w:snapToGrid w:val="0"/>
      <w:spacing w:after="0" w:line="240" w:lineRule="auto"/>
    </w:pPr>
    <w:rPr>
      <w:rFonts w:eastAsia="Times New Roman"/>
      <w:sz w:val="24"/>
      <w:lang w:eastAsia="ru-RU"/>
    </w:rPr>
  </w:style>
  <w:style w:type="paragraph" w:styleId="2">
    <w:name w:val="heading 2"/>
    <w:basedOn w:val="a"/>
    <w:next w:val="a"/>
    <w:link w:val="20"/>
    <w:semiHidden/>
    <w:unhideWhenUsed/>
    <w:qFormat/>
    <w:rsid w:val="001C4AB1"/>
    <w:pPr>
      <w:keepNext/>
      <w:snapToGrid/>
      <w:ind w:left="5760" w:firstLine="7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C4AB1"/>
    <w:rPr>
      <w:rFonts w:eastAsia="Times New Roman"/>
      <w:szCs w:val="28"/>
    </w:rPr>
  </w:style>
  <w:style w:type="paragraph" w:styleId="a3">
    <w:name w:val="List Paragraph"/>
    <w:basedOn w:val="a"/>
    <w:uiPriority w:val="34"/>
    <w:qFormat/>
    <w:rsid w:val="001C4AB1"/>
    <w:pPr>
      <w:ind w:left="720"/>
      <w:contextualSpacing/>
    </w:pPr>
  </w:style>
  <w:style w:type="paragraph" w:customStyle="1" w:styleId="xl35">
    <w:name w:val="xl35"/>
    <w:basedOn w:val="a"/>
    <w:uiPriority w:val="99"/>
    <w:rsid w:val="001C4AB1"/>
    <w:pPr>
      <w:snapToGrid/>
      <w:spacing w:before="100" w:after="100"/>
      <w:jc w:val="center"/>
    </w:pPr>
    <w:rPr>
      <w:rFonts w:ascii="Arial CYR" w:eastAsia="Arial Unicode MS" w:hAnsi="Arial CYR" w:cs="Arial CYR"/>
      <w:b/>
      <w:bCs/>
    </w:rPr>
  </w:style>
  <w:style w:type="paragraph" w:styleId="a4">
    <w:name w:val="Balloon Text"/>
    <w:basedOn w:val="a"/>
    <w:link w:val="a5"/>
    <w:uiPriority w:val="99"/>
    <w:semiHidden/>
    <w:unhideWhenUsed/>
    <w:rsid w:val="00B50F57"/>
    <w:rPr>
      <w:rFonts w:ascii="Segoe UI" w:hAnsi="Segoe UI" w:cs="Segoe UI"/>
      <w:sz w:val="18"/>
      <w:szCs w:val="18"/>
    </w:rPr>
  </w:style>
  <w:style w:type="character" w:customStyle="1" w:styleId="a5">
    <w:name w:val="Текст выноски Знак"/>
    <w:basedOn w:val="a0"/>
    <w:link w:val="a4"/>
    <w:uiPriority w:val="99"/>
    <w:semiHidden/>
    <w:rsid w:val="00B50F5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 Избирательная</dc:creator>
  <cp:lastModifiedBy>ТИК</cp:lastModifiedBy>
  <cp:revision>4</cp:revision>
  <cp:lastPrinted>2021-06-21T09:42:00Z</cp:lastPrinted>
  <dcterms:created xsi:type="dcterms:W3CDTF">2021-07-14T13:40:00Z</dcterms:created>
  <dcterms:modified xsi:type="dcterms:W3CDTF">2021-07-15T04:23:00Z</dcterms:modified>
</cp:coreProperties>
</file>