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77" w:rsidRDefault="00082477" w:rsidP="00082477">
      <w:pPr>
        <w:pStyle w:val="a6"/>
        <w:ind w:left="-426"/>
        <w:rPr>
          <w:sz w:val="24"/>
        </w:rPr>
      </w:pPr>
    </w:p>
    <w:p w:rsidR="00082477" w:rsidRDefault="00082477" w:rsidP="00082477">
      <w:pPr>
        <w:pStyle w:val="a6"/>
        <w:ind w:left="-426"/>
        <w:rPr>
          <w:sz w:val="24"/>
        </w:rPr>
      </w:pPr>
      <w:r w:rsidRPr="00082477">
        <w:rPr>
          <w:noProof/>
          <w:sz w:val="24"/>
        </w:rPr>
        <w:drawing>
          <wp:inline distT="0" distB="0" distL="0" distR="0">
            <wp:extent cx="605790" cy="733425"/>
            <wp:effectExtent l="19050" t="0" r="381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477" w:rsidRDefault="00082477" w:rsidP="00082477">
      <w:pPr>
        <w:pStyle w:val="a6"/>
        <w:ind w:left="-426"/>
        <w:rPr>
          <w:sz w:val="24"/>
        </w:rPr>
      </w:pPr>
    </w:p>
    <w:p w:rsidR="00082477" w:rsidRPr="004B61E7" w:rsidRDefault="00082477" w:rsidP="00082477">
      <w:pPr>
        <w:pStyle w:val="a6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082477" w:rsidRPr="00F610BE" w:rsidTr="00FA3009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2477" w:rsidRPr="004B61E7" w:rsidRDefault="00082477" w:rsidP="00FA300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/>
                </w:rPr>
                <w:t>454091, г</w:t>
              </w:r>
            </w:smartTag>
            <w:r w:rsidRPr="00445235">
              <w:rPr>
                <w:rFonts w:ascii="Times New Roman" w:hAnsi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/>
                <w:lang w:val="en-US"/>
              </w:rPr>
              <w:t>(351) 237-98-82. E-mail: sovsovet@mail.ru</w:t>
            </w:r>
          </w:p>
        </w:tc>
      </w:tr>
    </w:tbl>
    <w:p w:rsidR="00082477" w:rsidRPr="00082477" w:rsidRDefault="00082477" w:rsidP="00082477">
      <w:pPr>
        <w:rPr>
          <w:lang w:val="en-US" w:eastAsia="ru-RU"/>
        </w:rPr>
      </w:pPr>
    </w:p>
    <w:p w:rsidR="00082477" w:rsidRPr="00082477" w:rsidRDefault="00082477" w:rsidP="00082477">
      <w:pPr>
        <w:pStyle w:val="1"/>
        <w:rPr>
          <w:sz w:val="24"/>
          <w:lang w:val="en-US"/>
        </w:rPr>
      </w:pPr>
    </w:p>
    <w:p w:rsidR="00082477" w:rsidRPr="00082477" w:rsidRDefault="00082477" w:rsidP="00082477">
      <w:pPr>
        <w:pStyle w:val="1"/>
        <w:rPr>
          <w:sz w:val="26"/>
          <w:szCs w:val="26"/>
        </w:rPr>
      </w:pPr>
      <w:r w:rsidRPr="00082477">
        <w:rPr>
          <w:sz w:val="24"/>
          <w:lang w:val="en-US"/>
        </w:rPr>
        <w:tab/>
      </w:r>
      <w:r>
        <w:rPr>
          <w:sz w:val="26"/>
          <w:szCs w:val="26"/>
        </w:rPr>
        <w:t>решение</w:t>
      </w:r>
    </w:p>
    <w:p w:rsidR="00082477" w:rsidRDefault="00C2666B" w:rsidP="00C2666B">
      <w:pPr>
        <w:widowControl w:val="0"/>
        <w:tabs>
          <w:tab w:val="left" w:pos="8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23.12.2015года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№17/2</w:t>
      </w:r>
    </w:p>
    <w:p w:rsidR="00F610BE" w:rsidRDefault="00F610BE" w:rsidP="005B3DF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DFF" w:rsidRPr="005B3DFF" w:rsidRDefault="005B3DFF" w:rsidP="005B3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О бюджете Советского внутригородского района </w:t>
      </w:r>
    </w:p>
    <w:p w:rsidR="005B3DFF" w:rsidRPr="005B3DFF" w:rsidRDefault="005B3DFF" w:rsidP="005B3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Челябинского городского округа</w:t>
      </w:r>
    </w:p>
    <w:p w:rsidR="005B3DFF" w:rsidRPr="005B3DFF" w:rsidRDefault="005B3DFF" w:rsidP="005B3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с внутригородским делением на 2016 год </w:t>
      </w:r>
    </w:p>
    <w:p w:rsidR="005B3DFF" w:rsidRPr="005B3DFF" w:rsidRDefault="005B3DFF" w:rsidP="005B3DF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Уставом Советского района города Челябинска</w:t>
      </w:r>
    </w:p>
    <w:p w:rsidR="005B3DFF" w:rsidRPr="005B3DFF" w:rsidRDefault="005B3DFF" w:rsidP="005B3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3DFF">
        <w:rPr>
          <w:rFonts w:ascii="Times New Roman" w:hAnsi="Times New Roman"/>
          <w:b/>
          <w:sz w:val="24"/>
          <w:szCs w:val="24"/>
        </w:rPr>
        <w:t>Совет депутатов Советского района первого созыва</w:t>
      </w:r>
    </w:p>
    <w:p w:rsidR="005B3DFF" w:rsidRPr="005B3DFF" w:rsidRDefault="005B3DFF" w:rsidP="005B3D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b/>
          <w:sz w:val="24"/>
          <w:szCs w:val="24"/>
        </w:rPr>
        <w:t>Р Е Ш А Е Т</w:t>
      </w:r>
      <w:r w:rsidRPr="005B3DFF">
        <w:rPr>
          <w:rFonts w:ascii="Times New Roman" w:hAnsi="Times New Roman"/>
          <w:sz w:val="24"/>
          <w:szCs w:val="24"/>
        </w:rPr>
        <w:t xml:space="preserve">:      </w:t>
      </w:r>
      <w:r w:rsidRPr="005B3D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1. Утвердить основные характеристики бюджета Советского  внутригородского района Челябинского городского округа с внутригородским делением (далее – бюджет Советского района) на 2016 год:</w:t>
      </w:r>
    </w:p>
    <w:p w:rsidR="005B3DFF" w:rsidRPr="005B3DFF" w:rsidRDefault="005B3DFF" w:rsidP="005B3D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1) прогнозируемый общий объем доходов в сумме 65149,8 тыс. рублей, в том числе безвозмездные поступления от других бюджетов бюджетной системы Российской Федерации в сумме 44812,8 тыс. рублей, из них дотация на выравнивание бюджетной обеспеченности в сумме 44812,8 тыс. рублей;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2) общий объем расходов в сумме 65149,8 тыс. рублей;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3) нулевое значение дефицита бюджета внутригородского района.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2. Установить, что в бюджет Советского района в 2016 году зачисляются налоговые доходы по единым нормативам отчислений, установленных для зачисления соответствующих налоговых доходов для внутригородских районов города Челябинска, с общим объемом поступлений в сумме 20337,0 тыс. рублей.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3. Утвердить перечень главных администраторов доходов бюджета Советского района на 2016 год согласно приложению 1.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4. Установить, что в бюджет Советского района в 2016 году зачисляются доходы по нормативам согласно приложению 2.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5. Утвердить перечень главных администраторов источников финансирования дефицита бюджета Советского района на 2016 год. согласно приложению 3.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6. Утвердить источники финансирования дефицита  бюджета  Советского  района на 2016 год согласно приложению 4.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7. Утвердить объем поступлений доходов в бюджет Советского района по кодам видов (подвидов) доходов на 2016 год согласно приложению 5.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8. Утвердить распределение бюджетных ассигнований по целевым статьям (муниципальным программам Советского района и непрограммным направлениям деятельности), группам видов расходов, разделам и подразделам классификации расходов </w:t>
      </w:r>
      <w:r w:rsidRPr="005B3DFF">
        <w:rPr>
          <w:rFonts w:ascii="Times New Roman" w:hAnsi="Times New Roman"/>
          <w:sz w:val="24"/>
          <w:szCs w:val="24"/>
        </w:rPr>
        <w:lastRenderedPageBreak/>
        <w:t>бюджетов бюджетной системы Российской Федерации (далее – классификация расходов бюджетов) на 2016 год согласно приложению 6.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9. Утвердить ведомственную структуру расходов бюджета Советского района на 2016 год согласно приложению 7.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10. Утвердить объем бюджетных ассигнований на исполнение публичных нормативных обязательств на 2016 год в сумме 0 тыс. рублей. 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11. Утвердить объем межбюджетных трансфертов, предоставляемых другим бюджетам бюджетной системы Российской Федерации, на 2016 год - 0 тыс. рублей.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12. Установить верхний предел муниципального внутреннего долга на 1 января 2017 года в сумме 0 тыс. рублей, в том числе верхний предел долга по муниципальным гарантиям в сумме 0 тыс. рублей;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Советского района на 2016 год согласно приложению 8.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Утвердить программу муниципальных гарантий Советского района на 2016 год согласно приложению 9.</w:t>
      </w:r>
    </w:p>
    <w:p w:rsidR="005B3DFF" w:rsidRPr="005B3DFF" w:rsidRDefault="005B3DFF" w:rsidP="005B3D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13. Установить предельный объем муниципального долга на 2016 год  в сумме 0 тыс. рублей. </w:t>
      </w:r>
    </w:p>
    <w:p w:rsidR="005B3DFF" w:rsidRPr="005B3DFF" w:rsidRDefault="005B3DFF" w:rsidP="005B3DF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14. Администрация Советского района вправе в ходе организации исполнения решения Совета депутатов Советского района «О бюджете Советского  внутригородского района Челябинского городского округа с внутригородским делением на 2016 год» вносить в пределах, установленных бюджетным законодательством Российской Федерации и Положением о бюджетном процессе в Советском районе, изменения и дополнения в сводную бюджетную роспись: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1) по межбюджетным трансфертам, имеющим целевую направленность, выделяемых из других бюджетов бюджетной системы Российской Федерации, в ходе исполнения бюджета района в текущем финансовом году, сверх сумм, установленных настоящим решением;</w:t>
      </w:r>
    </w:p>
    <w:p w:rsidR="005B3DFF" w:rsidRPr="005B3DFF" w:rsidRDefault="005B3DFF" w:rsidP="005B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2) в случае обращения взыскания на средства бюджета Советского района на основании судебных актов;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3) при утверждении муниципальных программ, а также внесении изменений в муниципальные программы Советского района;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4) на суммы средств, выделяемых главным распорядителям средств   бюджета района, за счет средств, остающихся после достижения целей, на  которые были выделены ассигнования;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5) в случае поступления в доход бюджета Советского района средств в возмещение ущерба при возникновении страховых случаев.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15. Установить, что остатки средств бюджета района, сложившиеся на 1 января 2016 года, в полном объеме могут направляться в 2016 году на покрытие временных кассовых разрывов, возникающих в ходе исполнения бюджета района.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16. Установить, что неиспользованные по состоянию на 1 января 2016 года остатки средств, полученных в виде дотации бюджетам внутригородских районов на поддержку мер по обеспечению сбалансированности местных бюджетов, направляются в 2016 году на расходы на те же цели в объеме, не превышающем остатка указанных межбюджетных трансфертов, после внесения соответствующих изменений в настоящее решение. 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17. Установить, что в ходе исполнения настоящего решения в случае изменения функций главных администраторов доходов бюджета Советского района и (или) главных администраторов источников финансирования дефицита бюджета Советского района, а также в случае изменения кодов и (или) наименований кодов бюджетной классификации, администрация Советского района вправе вносить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lastRenderedPageBreak/>
        <w:t>18. Установить, что доведение лимитов бюджетных обязательств на 2016 год и финансирование расходов в 2016 году осуществляется с учетом следующей приоритетности:</w:t>
      </w:r>
    </w:p>
    <w:p w:rsidR="005B3DFF" w:rsidRPr="005B3DFF" w:rsidRDefault="005B3DFF" w:rsidP="005B3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1) оплата труда и начисление на оплату труда;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2) приобретение горюче-смазочных материалов;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3) оплата коммунальных услуг и услуг связи;  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4) уплата налогов и сборов в бюджеты бюджетной системы Российской Федерации.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Доведение лимитов бюджетных обязательств осуществляется на условиях и в порядке, установленных правовым актом администрации Советского района.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19. Ответственность за исполнение настоящего решения возложить на Главу Советского района М.В. Буренкова.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20. Контроль исполнения настоящего решения поручить Председателю постоянной комиссии Совета депутатов Советского района по бюджету и налогам А.В. Иванову.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21. Настоящее решение вступает в силу с 1 января 2016 года.</w:t>
      </w:r>
    </w:p>
    <w:p w:rsidR="005B3DFF" w:rsidRPr="005B3DFF" w:rsidRDefault="005B3DFF" w:rsidP="005B3DFF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22. Настоящее решение подлежит официальному опубликованию в порядке, установленном решением Совета депутатов Советского района.</w:t>
      </w: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 xml:space="preserve">Председатель Совета депутатов  </w:t>
      </w:r>
    </w:p>
    <w:p w:rsidR="005B3DFF" w:rsidRPr="005B3DFF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t>Советского района</w:t>
      </w:r>
      <w:r w:rsidRPr="005B3DFF">
        <w:rPr>
          <w:rFonts w:ascii="Times New Roman" w:hAnsi="Times New Roman"/>
          <w:sz w:val="24"/>
          <w:szCs w:val="24"/>
        </w:rPr>
        <w:tab/>
      </w:r>
      <w:r w:rsidRPr="005B3DFF">
        <w:rPr>
          <w:rFonts w:ascii="Times New Roman" w:hAnsi="Times New Roman"/>
          <w:sz w:val="24"/>
          <w:szCs w:val="24"/>
        </w:rPr>
        <w:tab/>
      </w:r>
      <w:r w:rsidRPr="005B3D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5B3DFF">
        <w:rPr>
          <w:rFonts w:ascii="Times New Roman" w:hAnsi="Times New Roman"/>
          <w:sz w:val="24"/>
          <w:szCs w:val="24"/>
        </w:rPr>
        <w:t>В.Е. Макаров</w:t>
      </w:r>
    </w:p>
    <w:p w:rsidR="005B3DFF" w:rsidRPr="005B3DFF" w:rsidRDefault="005B3DFF" w:rsidP="005B3DFF">
      <w:pPr>
        <w:ind w:right="-1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ind w:right="-1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5B3DFF">
      <w:pPr>
        <w:ind w:right="-1"/>
        <w:rPr>
          <w:rFonts w:ascii="Times New Roman" w:hAnsi="Times New Roman"/>
          <w:b/>
          <w:sz w:val="24"/>
          <w:szCs w:val="24"/>
        </w:rPr>
      </w:pPr>
      <w:r w:rsidRPr="005B3DFF">
        <w:rPr>
          <w:rFonts w:ascii="Times New Roman" w:hAnsi="Times New Roman"/>
          <w:sz w:val="24"/>
          <w:szCs w:val="24"/>
        </w:rPr>
        <w:br/>
        <w:t xml:space="preserve">Глава Советского района </w:t>
      </w:r>
      <w:r w:rsidRPr="005B3D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BE649D">
        <w:rPr>
          <w:rFonts w:ascii="Times New Roman" w:hAnsi="Times New Roman"/>
          <w:b/>
          <w:sz w:val="24"/>
          <w:szCs w:val="24"/>
        </w:rPr>
        <w:t xml:space="preserve">     </w:t>
      </w:r>
      <w:r w:rsidRPr="005B3DFF">
        <w:rPr>
          <w:rFonts w:ascii="Times New Roman" w:hAnsi="Times New Roman"/>
          <w:b/>
          <w:sz w:val="24"/>
          <w:szCs w:val="24"/>
        </w:rPr>
        <w:t xml:space="preserve">     </w:t>
      </w:r>
      <w:r w:rsidRPr="005B3DFF">
        <w:rPr>
          <w:rFonts w:ascii="Times New Roman" w:hAnsi="Times New Roman"/>
          <w:sz w:val="24"/>
          <w:szCs w:val="24"/>
        </w:rPr>
        <w:t>М.В. Буренков</w:t>
      </w:r>
    </w:p>
    <w:p w:rsidR="005B3DFF" w:rsidRPr="005B3DFF" w:rsidRDefault="005B3DFF" w:rsidP="005B3DFF">
      <w:pPr>
        <w:ind w:right="-1"/>
        <w:rPr>
          <w:rFonts w:ascii="Times New Roman" w:hAnsi="Times New Roman"/>
          <w:b/>
          <w:sz w:val="24"/>
          <w:szCs w:val="24"/>
        </w:rPr>
      </w:pPr>
    </w:p>
    <w:p w:rsidR="00E61230" w:rsidRPr="005B3DFF" w:rsidRDefault="00E61230" w:rsidP="00082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3DFF" w:rsidRPr="005B3DFF" w:rsidRDefault="005B3DFF" w:rsidP="00082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5B3DFF" w:rsidRDefault="005B3DFF" w:rsidP="00082477">
      <w:pPr>
        <w:spacing w:line="240" w:lineRule="auto"/>
        <w:rPr>
          <w:sz w:val="24"/>
          <w:szCs w:val="24"/>
        </w:rPr>
      </w:pPr>
    </w:p>
    <w:p w:rsidR="00E61230" w:rsidRPr="00082477" w:rsidRDefault="00E61230" w:rsidP="004F4A1A">
      <w:pPr>
        <w:spacing w:line="240" w:lineRule="auto"/>
        <w:jc w:val="both"/>
        <w:rPr>
          <w:sz w:val="24"/>
          <w:szCs w:val="24"/>
        </w:rPr>
      </w:pPr>
    </w:p>
    <w:sectPr w:rsidR="00E61230" w:rsidRPr="00082477" w:rsidSect="00082477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C9" w:rsidRDefault="003B68C9" w:rsidP="00082477">
      <w:pPr>
        <w:spacing w:after="0" w:line="240" w:lineRule="auto"/>
      </w:pPr>
      <w:r>
        <w:separator/>
      </w:r>
    </w:p>
  </w:endnote>
  <w:endnote w:type="continuationSeparator" w:id="0">
    <w:p w:rsidR="003B68C9" w:rsidRDefault="003B68C9" w:rsidP="0008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77" w:rsidRPr="00082477" w:rsidRDefault="00082477" w:rsidP="00082477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D13F8D">
      <w:rPr>
        <w:rFonts w:ascii="Arial" w:hAnsi="Arial" w:cs="Arial"/>
        <w:sz w:val="12"/>
        <w:szCs w:val="12"/>
      </w:rPr>
      <w:t>23</w:t>
    </w:r>
    <w:r>
      <w:rPr>
        <w:rFonts w:ascii="Arial" w:hAnsi="Arial" w:cs="Arial"/>
        <w:sz w:val="12"/>
        <w:szCs w:val="12"/>
      </w:rPr>
      <w:t>.12.2015 № 17/</w:t>
    </w:r>
    <w:r w:rsidR="00C2666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SR1s17r0</w:t>
    </w:r>
    <w:r w:rsidR="00C2666B">
      <w:rPr>
        <w:rFonts w:ascii="Arial" w:hAnsi="Arial" w:cs="Arial"/>
        <w:sz w:val="12"/>
        <w:szCs w:val="12"/>
      </w:rPr>
      <w:t>2</w:t>
    </w:r>
  </w:p>
  <w:p w:rsidR="00082477" w:rsidRDefault="000824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C9" w:rsidRDefault="003B68C9" w:rsidP="00082477">
      <w:pPr>
        <w:spacing w:after="0" w:line="240" w:lineRule="auto"/>
      </w:pPr>
      <w:r>
        <w:separator/>
      </w:r>
    </w:p>
  </w:footnote>
  <w:footnote w:type="continuationSeparator" w:id="0">
    <w:p w:rsidR="003B68C9" w:rsidRDefault="003B68C9" w:rsidP="00082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77"/>
    <w:rsid w:val="00024419"/>
    <w:rsid w:val="00082477"/>
    <w:rsid w:val="001370F2"/>
    <w:rsid w:val="001744CD"/>
    <w:rsid w:val="002B0A7B"/>
    <w:rsid w:val="003207D5"/>
    <w:rsid w:val="00392220"/>
    <w:rsid w:val="003B68C9"/>
    <w:rsid w:val="003E59C9"/>
    <w:rsid w:val="0046403D"/>
    <w:rsid w:val="004B11D2"/>
    <w:rsid w:val="004F4A1A"/>
    <w:rsid w:val="005B3DFF"/>
    <w:rsid w:val="005E6B57"/>
    <w:rsid w:val="00665F4E"/>
    <w:rsid w:val="006C722E"/>
    <w:rsid w:val="00707F45"/>
    <w:rsid w:val="00735702"/>
    <w:rsid w:val="00B458AA"/>
    <w:rsid w:val="00BE649D"/>
    <w:rsid w:val="00C2666B"/>
    <w:rsid w:val="00C921B7"/>
    <w:rsid w:val="00D13F8D"/>
    <w:rsid w:val="00D15987"/>
    <w:rsid w:val="00D30879"/>
    <w:rsid w:val="00E61230"/>
    <w:rsid w:val="00F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24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77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24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77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qFormat/>
    <w:rsid w:val="00082477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4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8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7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61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1025</Words>
  <Characters>5846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</cp:revision>
  <cp:lastPrinted>2015-12-23T05:12:00Z</cp:lastPrinted>
  <dcterms:created xsi:type="dcterms:W3CDTF">2015-12-02T03:42:00Z</dcterms:created>
  <dcterms:modified xsi:type="dcterms:W3CDTF">2015-12-25T09:48:00Z</dcterms:modified>
</cp:coreProperties>
</file>