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F8" w:rsidRPr="00D774F9" w:rsidRDefault="004512F8" w:rsidP="004512F8">
      <w:pPr>
        <w:tabs>
          <w:tab w:val="left" w:pos="709"/>
          <w:tab w:val="left" w:pos="851"/>
        </w:tabs>
        <w:autoSpaceDE w:val="0"/>
        <w:autoSpaceDN w:val="0"/>
        <w:adjustRightInd w:val="0"/>
        <w:ind w:firstLine="426"/>
        <w:jc w:val="right"/>
        <w:rPr>
          <w:rFonts w:ascii="Arial" w:hAnsi="Arial" w:cs="Arial"/>
          <w:sz w:val="26"/>
          <w:szCs w:val="26"/>
        </w:rPr>
      </w:pPr>
      <w:bookmarkStart w:id="0" w:name="Par87"/>
      <w:bookmarkStart w:id="1" w:name="Par79"/>
      <w:bookmarkEnd w:id="0"/>
      <w:bookmarkEnd w:id="1"/>
      <w:r w:rsidRPr="00D774F9">
        <w:rPr>
          <w:rFonts w:ascii="Arial" w:hAnsi="Arial" w:cs="Arial"/>
          <w:sz w:val="26"/>
          <w:szCs w:val="26"/>
        </w:rPr>
        <w:t>ПРИЛОЖЕНИЕ</w:t>
      </w:r>
    </w:p>
    <w:p w:rsidR="004512F8" w:rsidRPr="00A54225" w:rsidRDefault="004512F8" w:rsidP="00A54225">
      <w:pPr>
        <w:tabs>
          <w:tab w:val="left" w:pos="851"/>
          <w:tab w:val="left" w:pos="993"/>
        </w:tabs>
        <w:autoSpaceDE w:val="0"/>
        <w:autoSpaceDN w:val="0"/>
        <w:adjustRightInd w:val="0"/>
        <w:spacing w:line="240" w:lineRule="auto"/>
        <w:ind w:firstLine="601"/>
        <w:jc w:val="right"/>
        <w:rPr>
          <w:sz w:val="26"/>
          <w:szCs w:val="26"/>
        </w:rPr>
      </w:pPr>
      <w:r w:rsidRPr="00A54225">
        <w:rPr>
          <w:sz w:val="26"/>
          <w:szCs w:val="26"/>
        </w:rPr>
        <w:t>к решению Совета депутатов</w:t>
      </w:r>
    </w:p>
    <w:p w:rsidR="004512F8" w:rsidRPr="00A54225" w:rsidRDefault="004512F8" w:rsidP="00A54225">
      <w:pPr>
        <w:tabs>
          <w:tab w:val="left" w:pos="851"/>
          <w:tab w:val="left" w:pos="993"/>
        </w:tabs>
        <w:autoSpaceDE w:val="0"/>
        <w:autoSpaceDN w:val="0"/>
        <w:adjustRightInd w:val="0"/>
        <w:spacing w:line="240" w:lineRule="auto"/>
        <w:ind w:firstLine="601"/>
        <w:jc w:val="right"/>
        <w:rPr>
          <w:sz w:val="26"/>
          <w:szCs w:val="26"/>
        </w:rPr>
      </w:pPr>
      <w:r w:rsidRPr="00A54225">
        <w:rPr>
          <w:sz w:val="26"/>
          <w:szCs w:val="26"/>
        </w:rPr>
        <w:t>Советского района</w:t>
      </w:r>
    </w:p>
    <w:p w:rsidR="00E44B48" w:rsidRPr="00451E73" w:rsidRDefault="004512F8" w:rsidP="00A54225">
      <w:pPr>
        <w:spacing w:line="240" w:lineRule="auto"/>
        <w:jc w:val="right"/>
        <w:rPr>
          <w:b/>
          <w:bCs/>
          <w:i/>
          <w:iCs/>
          <w:sz w:val="26"/>
          <w:szCs w:val="26"/>
          <w:u w:val="single"/>
        </w:rPr>
      </w:pPr>
      <w:r w:rsidRPr="00A54225">
        <w:rPr>
          <w:sz w:val="26"/>
          <w:szCs w:val="26"/>
        </w:rPr>
        <w:t xml:space="preserve">от </w:t>
      </w:r>
      <w:r w:rsidR="00A54225" w:rsidRPr="00A54225">
        <w:rPr>
          <w:b/>
          <w:bCs/>
          <w:i/>
          <w:iCs/>
          <w:sz w:val="26"/>
          <w:szCs w:val="26"/>
          <w:u w:val="single"/>
        </w:rPr>
        <w:t>30</w:t>
      </w:r>
      <w:r w:rsidR="00007F6E" w:rsidRPr="00A54225">
        <w:rPr>
          <w:b/>
          <w:bCs/>
          <w:i/>
          <w:iCs/>
          <w:sz w:val="26"/>
          <w:szCs w:val="26"/>
          <w:u w:val="single"/>
        </w:rPr>
        <w:t>.0</w:t>
      </w:r>
      <w:r w:rsidR="00A54225" w:rsidRPr="00A54225">
        <w:rPr>
          <w:b/>
          <w:bCs/>
          <w:i/>
          <w:iCs/>
          <w:sz w:val="26"/>
          <w:szCs w:val="26"/>
          <w:u w:val="single"/>
        </w:rPr>
        <w:t>6</w:t>
      </w:r>
      <w:r w:rsidR="00007F6E" w:rsidRPr="00A54225">
        <w:rPr>
          <w:b/>
          <w:bCs/>
          <w:i/>
          <w:iCs/>
          <w:sz w:val="26"/>
          <w:szCs w:val="26"/>
          <w:u w:val="single"/>
        </w:rPr>
        <w:t>.2020</w:t>
      </w:r>
      <w:r w:rsidRPr="00A54225">
        <w:rPr>
          <w:b/>
          <w:bCs/>
          <w:i/>
          <w:iCs/>
          <w:sz w:val="26"/>
          <w:szCs w:val="26"/>
          <w:u w:val="single"/>
        </w:rPr>
        <w:t xml:space="preserve"> </w:t>
      </w:r>
      <w:r w:rsidRPr="00A54225">
        <w:rPr>
          <w:sz w:val="26"/>
          <w:szCs w:val="26"/>
        </w:rPr>
        <w:t xml:space="preserve">№ </w:t>
      </w:r>
      <w:r w:rsidR="00A54225" w:rsidRPr="00451E73">
        <w:rPr>
          <w:b/>
          <w:bCs/>
          <w:i/>
          <w:iCs/>
          <w:sz w:val="26"/>
          <w:szCs w:val="26"/>
          <w:u w:val="single"/>
        </w:rPr>
        <w:t>9</w:t>
      </w:r>
      <w:r w:rsidRPr="00451E73">
        <w:rPr>
          <w:b/>
          <w:bCs/>
          <w:i/>
          <w:iCs/>
          <w:sz w:val="26"/>
          <w:szCs w:val="26"/>
          <w:u w:val="single"/>
        </w:rPr>
        <w:t>/</w:t>
      </w:r>
      <w:r w:rsidR="00B41D23" w:rsidRPr="00451E73">
        <w:rPr>
          <w:b/>
          <w:bCs/>
          <w:i/>
          <w:iCs/>
          <w:sz w:val="26"/>
          <w:szCs w:val="26"/>
          <w:u w:val="single"/>
        </w:rPr>
        <w:t>3</w:t>
      </w:r>
      <w:bookmarkStart w:id="2" w:name="_GoBack"/>
      <w:bookmarkEnd w:id="2"/>
    </w:p>
    <w:p w:rsidR="00E44B48" w:rsidRPr="00E44B48" w:rsidRDefault="00E44B48" w:rsidP="00E44B48"/>
    <w:p w:rsidR="00E44B48" w:rsidRDefault="00E44B48" w:rsidP="00B07DD5">
      <w:pPr>
        <w:spacing w:line="240" w:lineRule="auto"/>
      </w:pPr>
    </w:p>
    <w:p w:rsidR="00E44B48" w:rsidRPr="00451E73" w:rsidRDefault="00E44B48" w:rsidP="00B07DD5">
      <w:pPr>
        <w:tabs>
          <w:tab w:val="left" w:pos="8161"/>
        </w:tabs>
        <w:spacing w:line="240" w:lineRule="auto"/>
        <w:jc w:val="center"/>
        <w:rPr>
          <w:b/>
          <w:szCs w:val="24"/>
        </w:rPr>
      </w:pPr>
      <w:r w:rsidRPr="00451E73">
        <w:rPr>
          <w:b/>
          <w:szCs w:val="24"/>
        </w:rPr>
        <w:t>Итоги 2019-2020 учебного года</w:t>
      </w:r>
    </w:p>
    <w:p w:rsidR="00E44B48" w:rsidRPr="00451E73" w:rsidRDefault="00E44B48" w:rsidP="00B07DD5">
      <w:pPr>
        <w:tabs>
          <w:tab w:val="left" w:pos="8161"/>
        </w:tabs>
        <w:spacing w:line="240" w:lineRule="auto"/>
        <w:jc w:val="center"/>
        <w:rPr>
          <w:b/>
          <w:szCs w:val="24"/>
        </w:rPr>
      </w:pPr>
      <w:r w:rsidRPr="00451E73">
        <w:rPr>
          <w:b/>
          <w:szCs w:val="24"/>
        </w:rPr>
        <w:t xml:space="preserve"> в образовательных организациях Советского района</w:t>
      </w:r>
    </w:p>
    <w:p w:rsidR="00E44B48" w:rsidRPr="00451E73" w:rsidRDefault="00E44B48" w:rsidP="00B07DD5">
      <w:pPr>
        <w:tabs>
          <w:tab w:val="left" w:pos="8161"/>
        </w:tabs>
        <w:spacing w:after="0" w:line="240" w:lineRule="auto"/>
        <w:jc w:val="center"/>
        <w:rPr>
          <w:szCs w:val="24"/>
        </w:rPr>
      </w:pPr>
    </w:p>
    <w:p w:rsidR="00E44B48" w:rsidRPr="00451E73" w:rsidRDefault="00E44B48" w:rsidP="00B07DD5">
      <w:pPr>
        <w:shd w:val="clear" w:color="auto" w:fill="FFFFFF"/>
        <w:spacing w:after="0" w:line="240" w:lineRule="auto"/>
        <w:ind w:firstLine="709"/>
        <w:contextualSpacing/>
        <w:rPr>
          <w:szCs w:val="24"/>
        </w:rPr>
      </w:pPr>
      <w:r w:rsidRPr="00451E73">
        <w:rPr>
          <w:rFonts w:eastAsia="Calibri"/>
          <w:szCs w:val="24"/>
          <w:lang w:eastAsia="en-US"/>
        </w:rPr>
        <w:t xml:space="preserve">Деятельность системы образования Советского района направлена на выполнение Указов Президента РФ, реализацию региональных и муниципальных программ, обеспечивающие государственные гарантии доступности общего и дополнительного образования, </w:t>
      </w:r>
      <w:r w:rsidRPr="00451E73">
        <w:rPr>
          <w:szCs w:val="24"/>
        </w:rPr>
        <w:t>направленных на создание условий для повышения качества и обновления содержания образования в условиях реализации Федеральных государственных образовательных стандартов.</w:t>
      </w:r>
    </w:p>
    <w:p w:rsidR="00E44B48" w:rsidRPr="00451E73" w:rsidRDefault="00E44B48" w:rsidP="00B07DD5">
      <w:pPr>
        <w:shd w:val="clear" w:color="auto" w:fill="FFFFFF"/>
        <w:spacing w:after="0" w:line="240" w:lineRule="auto"/>
        <w:ind w:firstLine="709"/>
        <w:contextualSpacing/>
        <w:rPr>
          <w:spacing w:val="-3"/>
          <w:szCs w:val="24"/>
        </w:rPr>
      </w:pPr>
      <w:r w:rsidRPr="00451E73">
        <w:rPr>
          <w:spacing w:val="-3"/>
          <w:szCs w:val="24"/>
        </w:rPr>
        <w:t>Особенности районной образовательной системы обусловлены социально-экономической и географической структурой района, в состав которого входит 7 поселков и микрорайоны центральной части города. Это является одним из факторов, определяющих значительный диапазон различий в социальном статусе населения и специфику детского контингента - основу формирования спектра образовательных услуг, оказываемых учреждениями района.</w:t>
      </w:r>
    </w:p>
    <w:p w:rsidR="00E44B48" w:rsidRPr="00451E73" w:rsidRDefault="00E44B48" w:rsidP="00B07DD5">
      <w:pPr>
        <w:spacing w:after="0" w:line="240" w:lineRule="auto"/>
        <w:ind w:firstLine="709"/>
        <w:contextualSpacing/>
        <w:rPr>
          <w:szCs w:val="24"/>
        </w:rPr>
      </w:pPr>
      <w:r w:rsidRPr="00451E73">
        <w:rPr>
          <w:szCs w:val="24"/>
        </w:rPr>
        <w:t>Для получения качественного образования в Советском районе созданы условия доступности каждого уровня образования.</w:t>
      </w:r>
    </w:p>
    <w:p w:rsidR="00E44B48" w:rsidRPr="00451E73" w:rsidRDefault="00E44B48" w:rsidP="00B07DD5">
      <w:pPr>
        <w:spacing w:after="0" w:line="240" w:lineRule="auto"/>
        <w:ind w:firstLine="709"/>
        <w:contextualSpacing/>
        <w:rPr>
          <w:szCs w:val="24"/>
        </w:rPr>
      </w:pPr>
      <w:r w:rsidRPr="00451E73">
        <w:rPr>
          <w:szCs w:val="24"/>
        </w:rPr>
        <w:t>В системе образования Советского района функционирует  46 муниципальных учреждений различных типов и видов: 32 бюджетных учреждения и 12 автономных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Наименование</w:t>
            </w:r>
          </w:p>
        </w:tc>
        <w:tc>
          <w:tcPr>
            <w:tcW w:w="2659" w:type="dxa"/>
          </w:tcPr>
          <w:p w:rsidR="00E44B48" w:rsidRPr="00451E73" w:rsidRDefault="00E44B48" w:rsidP="00B07DD5">
            <w:pPr>
              <w:spacing w:after="0" w:line="240" w:lineRule="auto"/>
              <w:ind w:firstLine="709"/>
              <w:rPr>
                <w:szCs w:val="24"/>
              </w:rPr>
            </w:pPr>
            <w:r w:rsidRPr="00451E73">
              <w:rPr>
                <w:szCs w:val="24"/>
              </w:rPr>
              <w:t xml:space="preserve">Количество </w:t>
            </w:r>
          </w:p>
        </w:tc>
      </w:tr>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Школы</w:t>
            </w:r>
          </w:p>
        </w:tc>
        <w:tc>
          <w:tcPr>
            <w:tcW w:w="2659" w:type="dxa"/>
          </w:tcPr>
          <w:p w:rsidR="00E44B48" w:rsidRPr="00451E73" w:rsidRDefault="00E44B48" w:rsidP="00B07DD5">
            <w:pPr>
              <w:spacing w:after="0" w:line="240" w:lineRule="auto"/>
              <w:ind w:firstLine="709"/>
              <w:rPr>
                <w:szCs w:val="24"/>
              </w:rPr>
            </w:pPr>
            <w:r w:rsidRPr="00451E73">
              <w:rPr>
                <w:szCs w:val="24"/>
              </w:rPr>
              <w:t>15</w:t>
            </w:r>
          </w:p>
        </w:tc>
      </w:tr>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 xml:space="preserve">Дошкольные учреждения </w:t>
            </w:r>
          </w:p>
        </w:tc>
        <w:tc>
          <w:tcPr>
            <w:tcW w:w="2659" w:type="dxa"/>
          </w:tcPr>
          <w:p w:rsidR="00E44B48" w:rsidRPr="00451E73" w:rsidRDefault="00E44B48" w:rsidP="00B07DD5">
            <w:pPr>
              <w:spacing w:after="0" w:line="240" w:lineRule="auto"/>
              <w:ind w:firstLine="709"/>
              <w:rPr>
                <w:szCs w:val="24"/>
              </w:rPr>
            </w:pPr>
            <w:r w:rsidRPr="00451E73">
              <w:rPr>
                <w:szCs w:val="24"/>
              </w:rPr>
              <w:t>23</w:t>
            </w:r>
          </w:p>
        </w:tc>
      </w:tr>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Коррекционные школы и интернаты</w:t>
            </w:r>
          </w:p>
        </w:tc>
        <w:tc>
          <w:tcPr>
            <w:tcW w:w="2659" w:type="dxa"/>
          </w:tcPr>
          <w:p w:rsidR="00E44B48" w:rsidRPr="00451E73" w:rsidRDefault="00E44B48" w:rsidP="00B07DD5">
            <w:pPr>
              <w:spacing w:after="0" w:line="240" w:lineRule="auto"/>
              <w:ind w:firstLine="709"/>
              <w:rPr>
                <w:szCs w:val="24"/>
              </w:rPr>
            </w:pPr>
            <w:r w:rsidRPr="00451E73">
              <w:rPr>
                <w:szCs w:val="24"/>
              </w:rPr>
              <w:t>2</w:t>
            </w:r>
          </w:p>
        </w:tc>
      </w:tr>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Центры психолого-педагогической и медико-социальной помощи</w:t>
            </w:r>
          </w:p>
        </w:tc>
        <w:tc>
          <w:tcPr>
            <w:tcW w:w="2659" w:type="dxa"/>
          </w:tcPr>
          <w:p w:rsidR="00E44B48" w:rsidRPr="00451E73" w:rsidRDefault="00E44B48" w:rsidP="00B07DD5">
            <w:pPr>
              <w:spacing w:after="0" w:line="240" w:lineRule="auto"/>
              <w:ind w:firstLine="709"/>
              <w:rPr>
                <w:szCs w:val="24"/>
              </w:rPr>
            </w:pPr>
            <w:r w:rsidRPr="00451E73">
              <w:rPr>
                <w:szCs w:val="24"/>
              </w:rPr>
              <w:t>1</w:t>
            </w:r>
          </w:p>
        </w:tc>
      </w:tr>
      <w:tr w:rsidR="00E44B48" w:rsidRPr="00451E73" w:rsidTr="00B07DD5">
        <w:tc>
          <w:tcPr>
            <w:tcW w:w="6912" w:type="dxa"/>
          </w:tcPr>
          <w:p w:rsidR="00E44B48" w:rsidRPr="00451E73" w:rsidRDefault="00E44B48" w:rsidP="00B07DD5">
            <w:pPr>
              <w:spacing w:after="0" w:line="240" w:lineRule="auto"/>
              <w:ind w:firstLine="709"/>
              <w:rPr>
                <w:szCs w:val="24"/>
              </w:rPr>
            </w:pPr>
            <w:r w:rsidRPr="00451E73">
              <w:rPr>
                <w:szCs w:val="24"/>
              </w:rPr>
              <w:t>Учреждения дополнительного образования</w:t>
            </w:r>
          </w:p>
        </w:tc>
        <w:tc>
          <w:tcPr>
            <w:tcW w:w="2659" w:type="dxa"/>
          </w:tcPr>
          <w:p w:rsidR="00E44B48" w:rsidRPr="00451E73" w:rsidRDefault="00E44B48" w:rsidP="00B07DD5">
            <w:pPr>
              <w:spacing w:after="0" w:line="240" w:lineRule="auto"/>
              <w:ind w:firstLine="709"/>
              <w:rPr>
                <w:szCs w:val="24"/>
              </w:rPr>
            </w:pPr>
            <w:r w:rsidRPr="00451E73">
              <w:rPr>
                <w:szCs w:val="24"/>
              </w:rPr>
              <w:t>3</w:t>
            </w:r>
          </w:p>
        </w:tc>
      </w:tr>
      <w:tr w:rsidR="00E44B48" w:rsidRPr="00451E73" w:rsidTr="00B07DD5">
        <w:tc>
          <w:tcPr>
            <w:tcW w:w="6912" w:type="dxa"/>
          </w:tcPr>
          <w:p w:rsidR="00E44B48" w:rsidRPr="00451E73" w:rsidRDefault="00E44B48" w:rsidP="00B07DD5">
            <w:pPr>
              <w:spacing w:after="0" w:line="240" w:lineRule="auto"/>
              <w:ind w:firstLine="709"/>
              <w:rPr>
                <w:b/>
                <w:szCs w:val="24"/>
              </w:rPr>
            </w:pPr>
            <w:r w:rsidRPr="00451E73">
              <w:rPr>
                <w:b/>
                <w:szCs w:val="24"/>
              </w:rPr>
              <w:t>ИТОГО</w:t>
            </w:r>
          </w:p>
        </w:tc>
        <w:tc>
          <w:tcPr>
            <w:tcW w:w="2659" w:type="dxa"/>
          </w:tcPr>
          <w:p w:rsidR="00E44B48" w:rsidRPr="00451E73" w:rsidRDefault="00E44B48" w:rsidP="00B07DD5">
            <w:pPr>
              <w:spacing w:after="0" w:line="240" w:lineRule="auto"/>
              <w:ind w:firstLine="709"/>
              <w:rPr>
                <w:b/>
                <w:szCs w:val="24"/>
              </w:rPr>
            </w:pPr>
            <w:r w:rsidRPr="00451E73">
              <w:rPr>
                <w:b/>
                <w:szCs w:val="24"/>
              </w:rPr>
              <w:t>44</w:t>
            </w:r>
          </w:p>
        </w:tc>
      </w:tr>
    </w:tbl>
    <w:p w:rsidR="00E44B48" w:rsidRPr="00451E73" w:rsidRDefault="00E44B48" w:rsidP="00B07DD5">
      <w:pPr>
        <w:spacing w:after="0" w:line="240" w:lineRule="auto"/>
        <w:ind w:firstLine="709"/>
        <w:rPr>
          <w:szCs w:val="24"/>
        </w:rPr>
      </w:pPr>
      <w:r w:rsidRPr="00451E73">
        <w:rPr>
          <w:szCs w:val="24"/>
        </w:rPr>
        <w:t>Кроме того, частные и негосударственные образовательные учреждения (имеющие лицензию и получающие субсидию из областного бюджета на возмещение затрат):</w:t>
      </w:r>
    </w:p>
    <w:p w:rsidR="00E44B48" w:rsidRPr="00451E73" w:rsidRDefault="00E44B48" w:rsidP="00B07DD5">
      <w:pPr>
        <w:spacing w:after="0" w:line="240" w:lineRule="auto"/>
        <w:ind w:firstLine="709"/>
        <w:rPr>
          <w:szCs w:val="24"/>
        </w:rPr>
      </w:pPr>
      <w:r w:rsidRPr="00451E73">
        <w:rPr>
          <w:szCs w:val="24"/>
        </w:rPr>
        <w:t>- общеобразовательные организации- 1 (Пеликан);</w:t>
      </w:r>
    </w:p>
    <w:p w:rsidR="00E44B48" w:rsidRPr="00451E73" w:rsidRDefault="00E44B48" w:rsidP="00B07DD5">
      <w:pPr>
        <w:spacing w:after="0" w:line="240" w:lineRule="auto"/>
        <w:ind w:firstLine="709"/>
        <w:rPr>
          <w:szCs w:val="24"/>
        </w:rPr>
      </w:pPr>
      <w:proofErr w:type="gramStart"/>
      <w:r w:rsidRPr="00451E73">
        <w:rPr>
          <w:szCs w:val="24"/>
        </w:rPr>
        <w:t xml:space="preserve">- дошкольные организации – 5 (ведомство РЖД (Детские сады №№ 152, 153,  156,  67 начальная </w:t>
      </w:r>
      <w:proofErr w:type="spellStart"/>
      <w:r w:rsidRPr="00451E73">
        <w:rPr>
          <w:szCs w:val="24"/>
        </w:rPr>
        <w:t>школа-детский</w:t>
      </w:r>
      <w:proofErr w:type="spellEnd"/>
      <w:r w:rsidRPr="00451E73">
        <w:rPr>
          <w:szCs w:val="24"/>
        </w:rPr>
        <w:t xml:space="preserve"> сад и </w:t>
      </w:r>
      <w:proofErr w:type="spellStart"/>
      <w:r w:rsidRPr="00451E73">
        <w:rPr>
          <w:szCs w:val="24"/>
        </w:rPr>
        <w:t>Челябэнерго</w:t>
      </w:r>
      <w:proofErr w:type="spellEnd"/>
      <w:r w:rsidRPr="00451E73">
        <w:rPr>
          <w:szCs w:val="24"/>
        </w:rPr>
        <w:t xml:space="preserve"> «Рыжики»).</w:t>
      </w:r>
      <w:proofErr w:type="gramEnd"/>
      <w:r w:rsidRPr="00451E73">
        <w:rPr>
          <w:szCs w:val="24"/>
        </w:rPr>
        <w:t xml:space="preserve"> Детский сад РЖД № 155, 157 переданы в муниципальную систему как структурное подразделение ДОУ № 73 (ул. Свободы, 94а). </w:t>
      </w:r>
    </w:p>
    <w:p w:rsidR="00E44B48" w:rsidRPr="00451E73" w:rsidRDefault="00E44B48" w:rsidP="00B07DD5">
      <w:pPr>
        <w:pStyle w:val="a5"/>
        <w:shd w:val="clear" w:color="auto" w:fill="FFFFFF"/>
        <w:spacing w:before="0" w:beforeAutospacing="0" w:after="0" w:afterAutospacing="0"/>
        <w:ind w:firstLine="709"/>
        <w:jc w:val="both"/>
        <w:rPr>
          <w:spacing w:val="-3"/>
        </w:rPr>
      </w:pPr>
      <w:r w:rsidRPr="00451E73">
        <w:t xml:space="preserve">В системе дошкольного образования Советского района </w:t>
      </w:r>
      <w:proofErr w:type="gramStart"/>
      <w:r w:rsidRPr="00451E73">
        <w:t>г</w:t>
      </w:r>
      <w:proofErr w:type="gramEnd"/>
      <w:r w:rsidRPr="00451E73">
        <w:t>. Челябинска на 01.01.2020 функционирует 23 дошкольных образовательных учреждения, имеющих 29 структурных подразделений и</w:t>
      </w:r>
      <w:r w:rsidRPr="00451E73">
        <w:rPr>
          <w:spacing w:val="-3"/>
        </w:rPr>
        <w:t xml:space="preserve"> 10 дошкольных отделений при 8 общеобразовательных учреждениях №№ 15, 53, 58, 105, 110, 131, 144, 145. В сравнении с прошлым годом на 5 увеличилось количество структурных подразделений – 55сп3, 147сп3,  73сп3  – как вновь открытые и 73 сп</w:t>
      </w:r>
      <w:proofErr w:type="gramStart"/>
      <w:r w:rsidRPr="00451E73">
        <w:rPr>
          <w:spacing w:val="-3"/>
        </w:rPr>
        <w:t>4</w:t>
      </w:r>
      <w:proofErr w:type="gramEnd"/>
      <w:r w:rsidRPr="00451E73">
        <w:rPr>
          <w:spacing w:val="-3"/>
        </w:rPr>
        <w:t xml:space="preserve"> (бывший детский сад РЖД № 157), 73 </w:t>
      </w:r>
      <w:proofErr w:type="spellStart"/>
      <w:r w:rsidRPr="00451E73">
        <w:rPr>
          <w:spacing w:val="-3"/>
        </w:rPr>
        <w:t>сп</w:t>
      </w:r>
      <w:proofErr w:type="spellEnd"/>
      <w:r w:rsidRPr="00451E73">
        <w:rPr>
          <w:spacing w:val="-3"/>
        </w:rPr>
        <w:t xml:space="preserve"> 5 (бывший детский сад РЖД № 155). </w:t>
      </w:r>
    </w:p>
    <w:p w:rsidR="00E44B48" w:rsidRPr="00451E73" w:rsidRDefault="00E44B48" w:rsidP="00B07DD5">
      <w:pPr>
        <w:spacing w:after="0" w:line="240" w:lineRule="auto"/>
        <w:ind w:firstLine="709"/>
        <w:rPr>
          <w:szCs w:val="24"/>
        </w:rPr>
      </w:pPr>
      <w:r w:rsidRPr="00451E73">
        <w:rPr>
          <w:szCs w:val="24"/>
        </w:rPr>
        <w:t xml:space="preserve">На территории Советского района зарегистрировано 10423 ребенка дошкольного возраста (повозрастная численность с 0 лет до 7 лет). За счет увеличения мощности на 405 мест (за 2 последних года -710 мест),  охват детей дошкольным образованием в </w:t>
      </w:r>
      <w:r w:rsidRPr="00451E73">
        <w:rPr>
          <w:szCs w:val="24"/>
        </w:rPr>
        <w:lastRenderedPageBreak/>
        <w:t xml:space="preserve">районе составил 99,2 % . Это вторая позиция среди районов города,  при этом охват детей по Челябинску составил 87,7%.  </w:t>
      </w:r>
    </w:p>
    <w:p w:rsidR="00E44B48" w:rsidRPr="00451E73" w:rsidRDefault="00E44B48" w:rsidP="00B07DD5">
      <w:pPr>
        <w:spacing w:after="0" w:line="240" w:lineRule="auto"/>
        <w:ind w:firstLine="709"/>
        <w:rPr>
          <w:szCs w:val="24"/>
        </w:rPr>
      </w:pPr>
      <w:r w:rsidRPr="00451E73">
        <w:rPr>
          <w:szCs w:val="24"/>
        </w:rPr>
        <w:t xml:space="preserve"> В конце 2020 года планируется открытие 2 новых дошкольных учреждений на 230 мест каждый по ул. Дмитрия Неаполитанова и ул. Манакова.</w:t>
      </w:r>
    </w:p>
    <w:p w:rsidR="00E44B48" w:rsidRPr="00451E73" w:rsidRDefault="00E44B48" w:rsidP="00B07DD5">
      <w:pPr>
        <w:spacing w:after="0" w:line="240" w:lineRule="auto"/>
        <w:ind w:firstLine="709"/>
        <w:rPr>
          <w:szCs w:val="24"/>
        </w:rPr>
      </w:pPr>
      <w:r w:rsidRPr="00451E73">
        <w:rPr>
          <w:szCs w:val="24"/>
        </w:rPr>
        <w:t>Увеличение мощности районной системы дошкольного образования привело к  увеличению охвата детей дошкольным образованием и уменьшению количества очередников на места в детский сад.</w:t>
      </w:r>
    </w:p>
    <w:p w:rsidR="00E44B48" w:rsidRPr="00451E73" w:rsidRDefault="00E44B48" w:rsidP="00B07DD5">
      <w:pPr>
        <w:spacing w:after="0" w:line="240" w:lineRule="auto"/>
        <w:ind w:firstLine="709"/>
        <w:rPr>
          <w:szCs w:val="24"/>
        </w:rPr>
      </w:pPr>
      <w:r w:rsidRPr="00451E73">
        <w:rPr>
          <w:szCs w:val="24"/>
        </w:rPr>
        <w:t>По результатам комплектования дошкольных образовательных организаций на новый 2019-2020 учебный год:</w:t>
      </w:r>
    </w:p>
    <w:p w:rsidR="00E44B48" w:rsidRPr="00451E73" w:rsidRDefault="00E44B48" w:rsidP="00B07DD5">
      <w:pPr>
        <w:spacing w:after="0" w:line="240" w:lineRule="auto"/>
        <w:ind w:firstLine="720"/>
        <w:rPr>
          <w:szCs w:val="24"/>
        </w:rPr>
      </w:pPr>
      <w:r w:rsidRPr="00451E73">
        <w:rPr>
          <w:szCs w:val="24"/>
        </w:rPr>
        <w:t>- открыты 4 группы для детей с 1года до 1,5 лет в ДОУ № 12сп, 147сп1, 304сп, 374. В прошлом году функционировала 1 группа в п. Федоровка;</w:t>
      </w:r>
    </w:p>
    <w:p w:rsidR="00E44B48" w:rsidRPr="00451E73" w:rsidRDefault="00E44B48" w:rsidP="00B07DD5">
      <w:pPr>
        <w:spacing w:after="0" w:line="240" w:lineRule="auto"/>
        <w:ind w:firstLine="720"/>
        <w:rPr>
          <w:szCs w:val="24"/>
        </w:rPr>
      </w:pPr>
      <w:r w:rsidRPr="00451E73">
        <w:rPr>
          <w:szCs w:val="24"/>
        </w:rPr>
        <w:t>-  увеличилось количество групп для детей с 1,5 до 2 лет. Такие группы будут открыты в 16 детских садах. В прошлом учебном году такие группы функционировали в 7 ДОУ;</w:t>
      </w:r>
    </w:p>
    <w:p w:rsidR="00E44B48" w:rsidRPr="00451E73" w:rsidRDefault="00E44B48" w:rsidP="00B07DD5">
      <w:pPr>
        <w:spacing w:after="0" w:line="240" w:lineRule="auto"/>
        <w:ind w:firstLine="720"/>
        <w:rPr>
          <w:szCs w:val="24"/>
        </w:rPr>
      </w:pPr>
      <w:r w:rsidRPr="00451E73">
        <w:rPr>
          <w:szCs w:val="24"/>
        </w:rPr>
        <w:t xml:space="preserve">- уменьшилась очередь на  электронное получение места в детский сад. </w:t>
      </w:r>
    </w:p>
    <w:p w:rsidR="00E44B48" w:rsidRPr="00451E73" w:rsidRDefault="00E44B48" w:rsidP="00B07DD5">
      <w:pPr>
        <w:spacing w:after="0" w:line="240" w:lineRule="auto"/>
        <w:ind w:firstLine="720"/>
        <w:rPr>
          <w:szCs w:val="24"/>
        </w:rPr>
      </w:pPr>
      <w:r w:rsidRPr="00451E73">
        <w:rPr>
          <w:szCs w:val="24"/>
        </w:rPr>
        <w:t>После комплектования детских садов на 2020-2021 учебный  год не получили место 250 детей. По городу Челябинску – 5184 ребенка, для сравнения в Курчатовском районе – 2132 ребенка, в Центральном районе – 631 очередник.</w:t>
      </w:r>
    </w:p>
    <w:p w:rsidR="00E44B48" w:rsidRPr="00451E73" w:rsidRDefault="00E44B48" w:rsidP="00B07DD5">
      <w:pPr>
        <w:spacing w:after="0" w:line="240" w:lineRule="auto"/>
        <w:ind w:firstLine="709"/>
        <w:rPr>
          <w:szCs w:val="24"/>
        </w:rPr>
      </w:pPr>
      <w:r w:rsidRPr="00451E73">
        <w:rPr>
          <w:szCs w:val="24"/>
        </w:rPr>
        <w:t xml:space="preserve">          Таким образом: </w:t>
      </w:r>
    </w:p>
    <w:p w:rsidR="00E44B48" w:rsidRPr="00451E73" w:rsidRDefault="00E44B48" w:rsidP="00B07DD5">
      <w:pPr>
        <w:spacing w:after="0" w:line="240" w:lineRule="auto"/>
        <w:ind w:firstLine="720"/>
        <w:rPr>
          <w:szCs w:val="24"/>
        </w:rPr>
      </w:pPr>
      <w:r w:rsidRPr="00451E73">
        <w:rPr>
          <w:szCs w:val="24"/>
        </w:rPr>
        <w:t>- исполнен Указ Президента по удовлетворению местами в дошкольные учреждения детей в возрасте от 3 до 7 лет;</w:t>
      </w:r>
    </w:p>
    <w:p w:rsidR="00E44B48" w:rsidRPr="00451E73" w:rsidRDefault="00E44B48" w:rsidP="00B07DD5">
      <w:pPr>
        <w:spacing w:after="0" w:line="240" w:lineRule="auto"/>
        <w:ind w:firstLine="720"/>
        <w:rPr>
          <w:szCs w:val="24"/>
        </w:rPr>
      </w:pPr>
      <w:r w:rsidRPr="00451E73">
        <w:rPr>
          <w:szCs w:val="24"/>
        </w:rPr>
        <w:t>- активно исполняется Указ Президента по удовлетворению местами в детский сад  детей с 1 до 3 лет.</w:t>
      </w:r>
    </w:p>
    <w:p w:rsidR="00E44B48" w:rsidRPr="00451E73" w:rsidRDefault="00E44B48" w:rsidP="00B07DD5">
      <w:pPr>
        <w:spacing w:after="0" w:line="240" w:lineRule="auto"/>
        <w:ind w:firstLine="709"/>
        <w:rPr>
          <w:szCs w:val="24"/>
        </w:rPr>
      </w:pPr>
      <w:r w:rsidRPr="00451E73">
        <w:rPr>
          <w:szCs w:val="24"/>
        </w:rPr>
        <w:t>В 2019-2020 учебном году на базе 10 муниципальных дошкольных образовательных учреждений инновационных технологий в режиме экспериментальных площадок  различного уровня:</w:t>
      </w:r>
    </w:p>
    <w:p w:rsidR="00E44B48" w:rsidRPr="00451E73" w:rsidRDefault="00E44B48" w:rsidP="00B07DD5">
      <w:pPr>
        <w:spacing w:after="0" w:line="240" w:lineRule="auto"/>
        <w:ind w:firstLine="709"/>
        <w:rPr>
          <w:szCs w:val="24"/>
        </w:rPr>
      </w:pPr>
      <w:r w:rsidRPr="00451E73">
        <w:rPr>
          <w:szCs w:val="24"/>
        </w:rPr>
        <w:t>- муниципального в ДОУ № 73, 310,446, 422, 260, 467;</w:t>
      </w:r>
    </w:p>
    <w:p w:rsidR="00E44B48" w:rsidRPr="00451E73" w:rsidRDefault="00E44B48" w:rsidP="00B07DD5">
      <w:pPr>
        <w:spacing w:after="0" w:line="240" w:lineRule="auto"/>
        <w:ind w:firstLine="709"/>
        <w:rPr>
          <w:szCs w:val="24"/>
        </w:rPr>
      </w:pPr>
      <w:r w:rsidRPr="00451E73">
        <w:rPr>
          <w:szCs w:val="24"/>
        </w:rPr>
        <w:t>- федерального в ДОУ № 339, 413, 230, 411.</w:t>
      </w:r>
    </w:p>
    <w:p w:rsidR="00E44B48" w:rsidRPr="00451E73" w:rsidRDefault="00E44B48" w:rsidP="00B07DD5">
      <w:pPr>
        <w:spacing w:after="0" w:line="240" w:lineRule="auto"/>
        <w:ind w:firstLine="709"/>
        <w:rPr>
          <w:szCs w:val="24"/>
        </w:rPr>
      </w:pPr>
      <w:r w:rsidRPr="00451E73">
        <w:rPr>
          <w:szCs w:val="24"/>
        </w:rPr>
        <w:t>Самыми значимыми результатами развития районной системы дошкольного образования за прошедший учебный год являются следующие достижения в городских конкурсах среди районов города Челябинска:</w:t>
      </w:r>
    </w:p>
    <w:p w:rsidR="00E44B48" w:rsidRPr="00451E73" w:rsidRDefault="00E44B48" w:rsidP="00B07DD5">
      <w:pPr>
        <w:spacing w:after="0" w:line="240" w:lineRule="auto"/>
        <w:ind w:firstLine="720"/>
        <w:rPr>
          <w:szCs w:val="24"/>
        </w:rPr>
      </w:pPr>
      <w:r w:rsidRPr="00451E73">
        <w:rPr>
          <w:szCs w:val="24"/>
        </w:rPr>
        <w:t>- 1-е место в конкурсе «Экологический марафон»- ДОУ № 5;</w:t>
      </w:r>
    </w:p>
    <w:p w:rsidR="00E44B48" w:rsidRPr="00451E73" w:rsidRDefault="00E44B48" w:rsidP="00B07DD5">
      <w:pPr>
        <w:spacing w:after="0" w:line="240" w:lineRule="auto"/>
        <w:ind w:firstLine="720"/>
        <w:rPr>
          <w:szCs w:val="24"/>
        </w:rPr>
      </w:pPr>
      <w:r w:rsidRPr="00451E73">
        <w:rPr>
          <w:szCs w:val="24"/>
        </w:rPr>
        <w:t>-1-е место в конкурсе «Цветущий город» - ДОУ № 5, 12;</w:t>
      </w:r>
    </w:p>
    <w:p w:rsidR="00E44B48" w:rsidRPr="00451E73" w:rsidRDefault="00E44B48" w:rsidP="00B07DD5">
      <w:pPr>
        <w:spacing w:after="0" w:line="240" w:lineRule="auto"/>
        <w:ind w:firstLine="720"/>
        <w:rPr>
          <w:szCs w:val="24"/>
        </w:rPr>
      </w:pPr>
      <w:r w:rsidRPr="00451E73">
        <w:rPr>
          <w:szCs w:val="24"/>
        </w:rPr>
        <w:t>- 2-е место в конкурсе «Маленький принц» - ДОУ № 5;</w:t>
      </w:r>
    </w:p>
    <w:p w:rsidR="00E44B48" w:rsidRPr="00451E73" w:rsidRDefault="00E44B48" w:rsidP="00B07DD5">
      <w:pPr>
        <w:spacing w:after="0" w:line="240" w:lineRule="auto"/>
        <w:ind w:firstLine="720"/>
        <w:rPr>
          <w:szCs w:val="24"/>
        </w:rPr>
      </w:pPr>
      <w:r w:rsidRPr="00451E73">
        <w:rPr>
          <w:szCs w:val="24"/>
        </w:rPr>
        <w:t>- 2-е место в конкурсе  «Правила дорожного движения каникул не знают» - ДОУ № 374</w:t>
      </w:r>
    </w:p>
    <w:p w:rsidR="00E44B48" w:rsidRPr="00451E73" w:rsidRDefault="00E44B48" w:rsidP="00B07DD5">
      <w:pPr>
        <w:spacing w:after="0" w:line="240" w:lineRule="auto"/>
        <w:ind w:firstLine="720"/>
        <w:rPr>
          <w:szCs w:val="24"/>
        </w:rPr>
      </w:pPr>
      <w:r w:rsidRPr="00451E73">
        <w:rPr>
          <w:szCs w:val="24"/>
        </w:rPr>
        <w:t xml:space="preserve">- 3-е место в конкурсе «Детское </w:t>
      </w:r>
      <w:proofErr w:type="spellStart"/>
      <w:r w:rsidRPr="00451E73">
        <w:rPr>
          <w:szCs w:val="24"/>
        </w:rPr>
        <w:t>легоконструирование</w:t>
      </w:r>
      <w:proofErr w:type="spellEnd"/>
      <w:r w:rsidRPr="00451E73">
        <w:rPr>
          <w:szCs w:val="24"/>
        </w:rPr>
        <w:t>» - ДОУ № 374.</w:t>
      </w:r>
    </w:p>
    <w:p w:rsidR="00E44B48" w:rsidRPr="00451E73" w:rsidRDefault="00E44B48" w:rsidP="00B07DD5">
      <w:pPr>
        <w:spacing w:after="0" w:line="240" w:lineRule="auto"/>
        <w:ind w:left="567"/>
        <w:contextualSpacing/>
        <w:jc w:val="center"/>
        <w:rPr>
          <w:rFonts w:eastAsia="Calibri"/>
          <w:szCs w:val="24"/>
          <w:lang w:eastAsia="en-US"/>
        </w:rPr>
      </w:pPr>
      <w:r w:rsidRPr="00451E73">
        <w:rPr>
          <w:rFonts w:eastAsia="Calibri"/>
          <w:szCs w:val="24"/>
          <w:lang w:eastAsia="en-US"/>
        </w:rPr>
        <w:t>За последние три года в образовательных организациях Советского района  наблюдается увеличение контингента обучающихся:</w:t>
      </w:r>
    </w:p>
    <w:p w:rsidR="00E44B48" w:rsidRPr="00451E73" w:rsidRDefault="00E44B48" w:rsidP="00B07DD5">
      <w:pPr>
        <w:spacing w:after="0" w:line="240" w:lineRule="auto"/>
        <w:ind w:left="567"/>
        <w:contextualSpacing/>
        <w:jc w:val="center"/>
        <w:rPr>
          <w:rFonts w:eastAsia="Calibri"/>
          <w:szCs w:val="24"/>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01"/>
        <w:gridCol w:w="3002"/>
      </w:tblGrid>
      <w:tr w:rsidR="00E44B48" w:rsidRPr="00451E73" w:rsidTr="00B07DD5">
        <w:tc>
          <w:tcPr>
            <w:tcW w:w="3020"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2017-2018</w:t>
            </w:r>
          </w:p>
        </w:tc>
        <w:tc>
          <w:tcPr>
            <w:tcW w:w="3020"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2018-2019</w:t>
            </w:r>
          </w:p>
        </w:tc>
        <w:tc>
          <w:tcPr>
            <w:tcW w:w="3021"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2019-2020</w:t>
            </w:r>
          </w:p>
        </w:tc>
      </w:tr>
      <w:tr w:rsidR="00E44B48" w:rsidRPr="00451E73" w:rsidTr="00B07DD5">
        <w:tc>
          <w:tcPr>
            <w:tcW w:w="3020"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12668  (+330)</w:t>
            </w:r>
          </w:p>
        </w:tc>
        <w:tc>
          <w:tcPr>
            <w:tcW w:w="3020"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13147 (+479)</w:t>
            </w:r>
          </w:p>
        </w:tc>
        <w:tc>
          <w:tcPr>
            <w:tcW w:w="3021" w:type="dxa"/>
            <w:shd w:val="clear" w:color="auto" w:fill="auto"/>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13506 (+359)</w:t>
            </w:r>
          </w:p>
        </w:tc>
      </w:tr>
    </w:tbl>
    <w:p w:rsidR="00E44B48" w:rsidRPr="00451E73" w:rsidRDefault="00E44B48" w:rsidP="00B07DD5">
      <w:pPr>
        <w:spacing w:after="0" w:line="240" w:lineRule="auto"/>
        <w:rPr>
          <w:rFonts w:eastAsia="Calibri"/>
          <w:szCs w:val="24"/>
          <w:lang w:eastAsia="en-US"/>
        </w:rPr>
      </w:pPr>
    </w:p>
    <w:p w:rsidR="00E44B48" w:rsidRPr="00451E73" w:rsidRDefault="00E44B48" w:rsidP="00B07DD5">
      <w:pPr>
        <w:spacing w:after="0" w:line="240" w:lineRule="auto"/>
        <w:ind w:firstLine="720"/>
        <w:contextualSpacing/>
        <w:rPr>
          <w:rFonts w:eastAsia="Calibri"/>
          <w:szCs w:val="24"/>
          <w:lang w:eastAsia="en-US"/>
        </w:rPr>
      </w:pPr>
      <w:r w:rsidRPr="00451E73">
        <w:rPr>
          <w:rFonts w:eastAsia="Calibri"/>
          <w:szCs w:val="24"/>
          <w:lang w:eastAsia="en-US"/>
        </w:rPr>
        <w:t>Ежегодно увеличивается количество первоклассников:</w:t>
      </w:r>
    </w:p>
    <w:p w:rsidR="00E44B48" w:rsidRPr="00451E73" w:rsidRDefault="00E44B48" w:rsidP="00B07DD5">
      <w:pPr>
        <w:spacing w:after="0" w:line="240" w:lineRule="auto"/>
        <w:ind w:firstLine="720"/>
        <w:contextualSpacing/>
        <w:rPr>
          <w:rFonts w:eastAsia="Calibri"/>
          <w:szCs w:val="24"/>
          <w:lang w:eastAsia="en-US"/>
        </w:rPr>
      </w:pPr>
      <w:r w:rsidRPr="00451E73">
        <w:rPr>
          <w:rFonts w:eastAsia="Calibri"/>
          <w:szCs w:val="24"/>
          <w:lang w:eastAsia="en-US"/>
        </w:rPr>
        <w:t>- на 2018-2019 учебный год планировали к открытию 53 общеобразовательных класса с численностью 1361 человек, 7 коррекционных классов, набрали 54 класса с численностью 1442 человека, 5 коррекционных классов;</w:t>
      </w:r>
    </w:p>
    <w:p w:rsidR="00E44B48" w:rsidRPr="00451E73" w:rsidRDefault="00E44B48" w:rsidP="00B07DD5">
      <w:pPr>
        <w:spacing w:after="0" w:line="240" w:lineRule="auto"/>
        <w:ind w:firstLine="720"/>
        <w:contextualSpacing/>
        <w:rPr>
          <w:rFonts w:eastAsia="Calibri"/>
          <w:szCs w:val="24"/>
          <w:lang w:eastAsia="en-US"/>
        </w:rPr>
      </w:pPr>
      <w:r w:rsidRPr="00451E73">
        <w:rPr>
          <w:rFonts w:eastAsia="Calibri"/>
          <w:szCs w:val="24"/>
          <w:lang w:eastAsia="en-US"/>
        </w:rPr>
        <w:t xml:space="preserve"> - на 2019-2020 год планировали к открытию 56 классов с численностью в них 1478 мест и 5 коррекционных классов, набрали 57 классов с численностью 1517 учащихся, 5 коррекционных классов.</w:t>
      </w:r>
    </w:p>
    <w:p w:rsidR="00E44B48" w:rsidRPr="00451E73" w:rsidRDefault="00E44B48" w:rsidP="00B07DD5">
      <w:pPr>
        <w:shd w:val="clear" w:color="auto" w:fill="FFFFFF"/>
        <w:spacing w:after="0" w:line="240" w:lineRule="auto"/>
        <w:ind w:firstLine="709"/>
        <w:rPr>
          <w:szCs w:val="24"/>
        </w:rPr>
      </w:pPr>
      <w:r w:rsidRPr="00451E73">
        <w:rPr>
          <w:szCs w:val="24"/>
        </w:rPr>
        <w:t>2019-2020 учебный год завершили со следующими результатами:</w:t>
      </w: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2410"/>
        <w:gridCol w:w="2060"/>
      </w:tblGrid>
      <w:tr w:rsidR="00E44B48" w:rsidRPr="00451E73" w:rsidTr="00B07DD5">
        <w:tc>
          <w:tcPr>
            <w:tcW w:w="5495" w:type="dxa"/>
          </w:tcPr>
          <w:p w:rsidR="00E44B48" w:rsidRPr="00451E73" w:rsidRDefault="00E44B48" w:rsidP="00B07DD5">
            <w:pPr>
              <w:tabs>
                <w:tab w:val="center" w:pos="2383"/>
              </w:tabs>
              <w:spacing w:after="0" w:line="240" w:lineRule="auto"/>
              <w:contextualSpacing/>
              <w:rPr>
                <w:rFonts w:eastAsia="Calibri"/>
                <w:b/>
                <w:szCs w:val="24"/>
                <w:lang w:eastAsia="en-US"/>
              </w:rPr>
            </w:pPr>
            <w:r w:rsidRPr="00451E73">
              <w:rPr>
                <w:rFonts w:eastAsia="Calibri"/>
                <w:b/>
                <w:szCs w:val="24"/>
                <w:lang w:eastAsia="en-US"/>
              </w:rPr>
              <w:tab/>
              <w:t>Учебный год</w:t>
            </w:r>
          </w:p>
        </w:tc>
        <w:tc>
          <w:tcPr>
            <w:tcW w:w="2410" w:type="dxa"/>
          </w:tcPr>
          <w:p w:rsidR="00E44B48" w:rsidRPr="00451E73" w:rsidRDefault="00E44B48" w:rsidP="00B07DD5">
            <w:pPr>
              <w:tabs>
                <w:tab w:val="center" w:pos="2383"/>
              </w:tabs>
              <w:spacing w:after="0" w:line="240" w:lineRule="auto"/>
              <w:contextualSpacing/>
              <w:jc w:val="center"/>
              <w:rPr>
                <w:rFonts w:eastAsia="Calibri"/>
                <w:b/>
                <w:szCs w:val="24"/>
                <w:lang w:eastAsia="en-US"/>
              </w:rPr>
            </w:pPr>
            <w:r w:rsidRPr="00451E73">
              <w:rPr>
                <w:rFonts w:eastAsia="Calibri"/>
                <w:b/>
                <w:szCs w:val="24"/>
                <w:lang w:eastAsia="en-US"/>
              </w:rPr>
              <w:t>2018-2019</w:t>
            </w:r>
          </w:p>
        </w:tc>
        <w:tc>
          <w:tcPr>
            <w:tcW w:w="2060" w:type="dxa"/>
          </w:tcPr>
          <w:p w:rsidR="00E44B48" w:rsidRPr="00451E73" w:rsidRDefault="00E44B48" w:rsidP="00B07DD5">
            <w:pPr>
              <w:spacing w:after="0" w:line="240" w:lineRule="auto"/>
              <w:contextualSpacing/>
              <w:jc w:val="center"/>
              <w:rPr>
                <w:rFonts w:eastAsia="Calibri"/>
                <w:b/>
                <w:szCs w:val="24"/>
                <w:lang w:eastAsia="en-US"/>
              </w:rPr>
            </w:pPr>
            <w:r w:rsidRPr="00451E73">
              <w:rPr>
                <w:rFonts w:eastAsia="Calibri"/>
                <w:b/>
                <w:szCs w:val="24"/>
                <w:lang w:eastAsia="en-US"/>
              </w:rPr>
              <w:t>2019-2020</w:t>
            </w:r>
          </w:p>
        </w:tc>
      </w:tr>
      <w:tr w:rsidR="00E44B48" w:rsidRPr="00451E73" w:rsidTr="00B07DD5">
        <w:tc>
          <w:tcPr>
            <w:tcW w:w="5495" w:type="dxa"/>
          </w:tcPr>
          <w:p w:rsidR="00E44B48" w:rsidRPr="00451E73" w:rsidRDefault="00E44B48" w:rsidP="00B07DD5">
            <w:pPr>
              <w:tabs>
                <w:tab w:val="left" w:pos="180"/>
                <w:tab w:val="left" w:pos="3495"/>
              </w:tabs>
              <w:spacing w:after="0" w:line="240" w:lineRule="auto"/>
              <w:rPr>
                <w:b/>
                <w:szCs w:val="24"/>
              </w:rPr>
            </w:pPr>
            <w:r w:rsidRPr="00451E73">
              <w:rPr>
                <w:szCs w:val="24"/>
              </w:rPr>
              <w:lastRenderedPageBreak/>
              <w:tab/>
            </w:r>
            <w:r w:rsidRPr="00451E73">
              <w:rPr>
                <w:b/>
                <w:szCs w:val="24"/>
              </w:rPr>
              <w:t>Кол-во учащихся 9-х  классов</w:t>
            </w:r>
            <w:r w:rsidRPr="00451E73">
              <w:rPr>
                <w:b/>
                <w:szCs w:val="24"/>
              </w:rPr>
              <w:tab/>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1153</w:t>
            </w:r>
          </w:p>
        </w:tc>
        <w:tc>
          <w:tcPr>
            <w:tcW w:w="2060" w:type="dxa"/>
          </w:tcPr>
          <w:p w:rsidR="00E44B48" w:rsidRPr="00451E73" w:rsidRDefault="00E44B48" w:rsidP="00B07DD5">
            <w:pPr>
              <w:spacing w:after="0" w:line="240" w:lineRule="auto"/>
              <w:jc w:val="center"/>
              <w:rPr>
                <w:szCs w:val="24"/>
              </w:rPr>
            </w:pPr>
            <w:r w:rsidRPr="00451E73">
              <w:rPr>
                <w:szCs w:val="24"/>
              </w:rPr>
              <w:t>1215</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 xml:space="preserve">Уровень освоения  общеобразовательных программ </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96%</w:t>
            </w:r>
          </w:p>
        </w:tc>
        <w:tc>
          <w:tcPr>
            <w:tcW w:w="2060" w:type="dxa"/>
          </w:tcPr>
          <w:p w:rsidR="00E44B48" w:rsidRPr="00451E73" w:rsidRDefault="00E44B48" w:rsidP="00B07DD5">
            <w:pPr>
              <w:spacing w:after="0" w:line="240" w:lineRule="auto"/>
              <w:jc w:val="center"/>
              <w:rPr>
                <w:szCs w:val="24"/>
              </w:rPr>
            </w:pPr>
            <w:r w:rsidRPr="00451E73">
              <w:rPr>
                <w:szCs w:val="24"/>
              </w:rPr>
              <w:t>97 %</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 xml:space="preserve">Качество освоения общеобразовательных программ </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35%</w:t>
            </w:r>
          </w:p>
        </w:tc>
        <w:tc>
          <w:tcPr>
            <w:tcW w:w="2060" w:type="dxa"/>
          </w:tcPr>
          <w:p w:rsidR="00E44B48" w:rsidRPr="00451E73" w:rsidRDefault="00E44B48" w:rsidP="00B07DD5">
            <w:pPr>
              <w:spacing w:after="0" w:line="240" w:lineRule="auto"/>
              <w:jc w:val="center"/>
              <w:rPr>
                <w:szCs w:val="24"/>
              </w:rPr>
            </w:pPr>
            <w:r w:rsidRPr="00451E73">
              <w:rPr>
                <w:szCs w:val="24"/>
              </w:rPr>
              <w:t>37 %</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Продолжили обучение в 10 классе</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504 чел.-43%</w:t>
            </w:r>
          </w:p>
        </w:tc>
        <w:tc>
          <w:tcPr>
            <w:tcW w:w="2060" w:type="dxa"/>
          </w:tcPr>
          <w:p w:rsidR="00E44B48" w:rsidRPr="00451E73" w:rsidRDefault="00E44B48" w:rsidP="00B07DD5">
            <w:pPr>
              <w:spacing w:after="0" w:line="240" w:lineRule="auto"/>
              <w:jc w:val="center"/>
              <w:rPr>
                <w:szCs w:val="24"/>
              </w:rPr>
            </w:pPr>
            <w:r w:rsidRPr="00451E73">
              <w:rPr>
                <w:szCs w:val="24"/>
              </w:rPr>
              <w:t>472 чел. – 38%</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в НПО</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3 чел.</w:t>
            </w:r>
          </w:p>
        </w:tc>
        <w:tc>
          <w:tcPr>
            <w:tcW w:w="2060" w:type="dxa"/>
          </w:tcPr>
          <w:p w:rsidR="00E44B48" w:rsidRPr="00451E73" w:rsidRDefault="00E44B48" w:rsidP="00B07DD5">
            <w:pPr>
              <w:spacing w:after="0" w:line="240" w:lineRule="auto"/>
              <w:jc w:val="center"/>
              <w:rPr>
                <w:szCs w:val="24"/>
              </w:rPr>
            </w:pPr>
            <w:r w:rsidRPr="00451E73">
              <w:rPr>
                <w:szCs w:val="24"/>
              </w:rPr>
              <w:t>1 чел.</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в СПО</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102 чел.-8%</w:t>
            </w:r>
          </w:p>
        </w:tc>
        <w:tc>
          <w:tcPr>
            <w:tcW w:w="2060" w:type="dxa"/>
          </w:tcPr>
          <w:p w:rsidR="00E44B48" w:rsidRPr="00451E73" w:rsidRDefault="00E44B48" w:rsidP="00B07DD5">
            <w:pPr>
              <w:spacing w:after="0" w:line="240" w:lineRule="auto"/>
              <w:jc w:val="center"/>
              <w:rPr>
                <w:szCs w:val="24"/>
              </w:rPr>
            </w:pPr>
            <w:r w:rsidRPr="00451E73">
              <w:rPr>
                <w:szCs w:val="24"/>
              </w:rPr>
              <w:t>52 чел.- 4%</w:t>
            </w:r>
          </w:p>
        </w:tc>
      </w:tr>
      <w:tr w:rsidR="00E44B48" w:rsidRPr="00451E73" w:rsidTr="00B07DD5">
        <w:tc>
          <w:tcPr>
            <w:tcW w:w="5495" w:type="dxa"/>
          </w:tcPr>
          <w:p w:rsidR="00E44B48" w:rsidRPr="00451E73" w:rsidRDefault="00E44B48" w:rsidP="00B07DD5">
            <w:pPr>
              <w:tabs>
                <w:tab w:val="left" w:pos="180"/>
                <w:tab w:val="left" w:pos="3495"/>
              </w:tabs>
              <w:spacing w:after="0" w:line="240" w:lineRule="auto"/>
              <w:rPr>
                <w:b/>
                <w:szCs w:val="24"/>
              </w:rPr>
            </w:pPr>
            <w:r w:rsidRPr="00451E73">
              <w:rPr>
                <w:szCs w:val="24"/>
              </w:rPr>
              <w:tab/>
            </w:r>
            <w:r w:rsidRPr="00451E73">
              <w:rPr>
                <w:b/>
                <w:szCs w:val="24"/>
              </w:rPr>
              <w:t>Кол-во учащихся 11-х  классов</w:t>
            </w:r>
            <w:r w:rsidRPr="00451E73">
              <w:rPr>
                <w:b/>
                <w:szCs w:val="24"/>
              </w:rPr>
              <w:tab/>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580</w:t>
            </w:r>
          </w:p>
        </w:tc>
        <w:tc>
          <w:tcPr>
            <w:tcW w:w="2060" w:type="dxa"/>
          </w:tcPr>
          <w:p w:rsidR="00E44B48" w:rsidRPr="00451E73" w:rsidRDefault="00E44B48" w:rsidP="00B07DD5">
            <w:pPr>
              <w:spacing w:after="0" w:line="240" w:lineRule="auto"/>
              <w:jc w:val="center"/>
              <w:rPr>
                <w:szCs w:val="24"/>
              </w:rPr>
            </w:pPr>
            <w:r w:rsidRPr="00451E73">
              <w:rPr>
                <w:szCs w:val="24"/>
              </w:rPr>
              <w:t>580</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Уровень освоения  общеобразовательных программ</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100%</w:t>
            </w:r>
          </w:p>
        </w:tc>
        <w:tc>
          <w:tcPr>
            <w:tcW w:w="2060" w:type="dxa"/>
          </w:tcPr>
          <w:p w:rsidR="00E44B48" w:rsidRPr="00451E73" w:rsidRDefault="00E44B48" w:rsidP="00B07DD5">
            <w:pPr>
              <w:spacing w:after="0" w:line="240" w:lineRule="auto"/>
              <w:jc w:val="center"/>
              <w:rPr>
                <w:szCs w:val="24"/>
              </w:rPr>
            </w:pPr>
            <w:r w:rsidRPr="00451E73">
              <w:rPr>
                <w:szCs w:val="24"/>
              </w:rPr>
              <w:t>99%</w:t>
            </w:r>
          </w:p>
        </w:tc>
      </w:tr>
      <w:tr w:rsidR="00E44B48" w:rsidRPr="00451E73" w:rsidTr="00B07DD5">
        <w:tc>
          <w:tcPr>
            <w:tcW w:w="5495" w:type="dxa"/>
          </w:tcPr>
          <w:p w:rsidR="00E44B48" w:rsidRPr="00451E73" w:rsidRDefault="00E44B48" w:rsidP="00B07DD5">
            <w:pPr>
              <w:tabs>
                <w:tab w:val="left" w:pos="3495"/>
              </w:tabs>
              <w:spacing w:after="0" w:line="240" w:lineRule="auto"/>
              <w:rPr>
                <w:szCs w:val="24"/>
              </w:rPr>
            </w:pPr>
            <w:r w:rsidRPr="00451E73">
              <w:rPr>
                <w:szCs w:val="24"/>
              </w:rPr>
              <w:t>Качество освоения общеобразовательных программ</w:t>
            </w:r>
          </w:p>
        </w:tc>
        <w:tc>
          <w:tcPr>
            <w:tcW w:w="2410" w:type="dxa"/>
          </w:tcPr>
          <w:p w:rsidR="00E44B48" w:rsidRPr="00451E73" w:rsidRDefault="00E44B48" w:rsidP="00B07DD5">
            <w:pPr>
              <w:tabs>
                <w:tab w:val="left" w:pos="3495"/>
              </w:tabs>
              <w:spacing w:after="0" w:line="240" w:lineRule="auto"/>
              <w:jc w:val="center"/>
              <w:rPr>
                <w:szCs w:val="24"/>
              </w:rPr>
            </w:pPr>
            <w:r w:rsidRPr="00451E73">
              <w:rPr>
                <w:szCs w:val="24"/>
              </w:rPr>
              <w:t>51%</w:t>
            </w:r>
          </w:p>
        </w:tc>
        <w:tc>
          <w:tcPr>
            <w:tcW w:w="2060" w:type="dxa"/>
          </w:tcPr>
          <w:p w:rsidR="00E44B48" w:rsidRPr="00451E73" w:rsidRDefault="00E44B48" w:rsidP="00B07DD5">
            <w:pPr>
              <w:spacing w:after="0" w:line="240" w:lineRule="auto"/>
              <w:jc w:val="center"/>
              <w:rPr>
                <w:szCs w:val="24"/>
              </w:rPr>
            </w:pPr>
            <w:r w:rsidRPr="00451E73">
              <w:rPr>
                <w:szCs w:val="24"/>
              </w:rPr>
              <w:t>48%</w:t>
            </w:r>
          </w:p>
        </w:tc>
      </w:tr>
    </w:tbl>
    <w:p w:rsidR="00E44B48" w:rsidRPr="00451E73" w:rsidRDefault="00E44B48" w:rsidP="00B07DD5">
      <w:pPr>
        <w:spacing w:after="0" w:line="240" w:lineRule="auto"/>
        <w:ind w:firstLine="567"/>
        <w:rPr>
          <w:szCs w:val="24"/>
        </w:rPr>
      </w:pPr>
      <w:r w:rsidRPr="00451E73">
        <w:rPr>
          <w:szCs w:val="24"/>
        </w:rPr>
        <w:t xml:space="preserve">- количество обучающихся, окончивших 9 классов – 1215 человека, уровень освоения общеобразовательных программ – 97%, качество освоения общеобразовательных  программ – 37%, продолжили обучение в 10 классе – 472 человека/38%, НПО – 1 учащихся/0%, СПО – 52  человека/4%. Количество обучающихся, окончивших 11 классов – 580, уровень освоения общеобразовательных программ – 99%, качество освоения общеобразовательных программ – 48%. </w:t>
      </w:r>
    </w:p>
    <w:p w:rsidR="00E44B48" w:rsidRPr="00451E73" w:rsidRDefault="00E44B48" w:rsidP="00B07DD5">
      <w:pPr>
        <w:spacing w:after="0" w:line="240" w:lineRule="auto"/>
        <w:ind w:firstLine="720"/>
        <w:contextualSpacing/>
        <w:rPr>
          <w:rFonts w:eastAsia="Calibri"/>
          <w:szCs w:val="24"/>
          <w:lang w:eastAsia="en-US"/>
        </w:rPr>
      </w:pPr>
      <w:r w:rsidRPr="00451E73">
        <w:rPr>
          <w:rFonts w:eastAsia="Calibri"/>
          <w:szCs w:val="24"/>
          <w:lang w:eastAsia="en-US"/>
        </w:rPr>
        <w:t xml:space="preserve">- количество медалистов составило 62 человека (ОУ №№ 11, 15, 43, 53, 58, 80, 98, 121, 131, 142, 145), что на 15 меньше показателей прошлого года (в 2018-2019 учебном году количество медалистов было -77).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2"/>
        <w:gridCol w:w="3860"/>
        <w:gridCol w:w="2979"/>
      </w:tblGrid>
      <w:tr w:rsidR="00E44B48" w:rsidRPr="00451E73" w:rsidTr="00B07DD5">
        <w:tc>
          <w:tcPr>
            <w:tcW w:w="2876" w:type="dxa"/>
          </w:tcPr>
          <w:p w:rsidR="00E44B48" w:rsidRPr="00451E73" w:rsidRDefault="00E44B48" w:rsidP="00B07DD5">
            <w:pPr>
              <w:tabs>
                <w:tab w:val="center" w:pos="2383"/>
              </w:tabs>
              <w:spacing w:after="0" w:line="240" w:lineRule="auto"/>
              <w:contextualSpacing/>
              <w:jc w:val="center"/>
              <w:rPr>
                <w:rFonts w:eastAsia="Calibri"/>
                <w:szCs w:val="24"/>
                <w:lang w:eastAsia="en-US"/>
              </w:rPr>
            </w:pPr>
            <w:r w:rsidRPr="00451E73">
              <w:rPr>
                <w:rFonts w:eastAsia="Calibri"/>
                <w:szCs w:val="24"/>
                <w:lang w:eastAsia="en-US"/>
              </w:rPr>
              <w:t>2017-2018</w:t>
            </w:r>
          </w:p>
        </w:tc>
        <w:tc>
          <w:tcPr>
            <w:tcW w:w="3947" w:type="dxa"/>
          </w:tcPr>
          <w:p w:rsidR="00E44B48" w:rsidRPr="00451E73" w:rsidRDefault="00E44B48" w:rsidP="00B07DD5">
            <w:pPr>
              <w:tabs>
                <w:tab w:val="center" w:pos="2383"/>
              </w:tabs>
              <w:spacing w:after="0" w:line="240" w:lineRule="auto"/>
              <w:contextualSpacing/>
              <w:rPr>
                <w:rFonts w:eastAsia="Calibri"/>
                <w:szCs w:val="24"/>
                <w:lang w:eastAsia="en-US"/>
              </w:rPr>
            </w:pPr>
            <w:r w:rsidRPr="00451E73">
              <w:rPr>
                <w:rFonts w:eastAsia="Calibri"/>
                <w:szCs w:val="24"/>
                <w:lang w:eastAsia="en-US"/>
              </w:rPr>
              <w:tab/>
              <w:t>2018-2019</w:t>
            </w:r>
          </w:p>
        </w:tc>
        <w:tc>
          <w:tcPr>
            <w:tcW w:w="3142" w:type="dxa"/>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2019-2020</w:t>
            </w:r>
          </w:p>
        </w:tc>
      </w:tr>
      <w:tr w:rsidR="00E44B48" w:rsidRPr="00451E73" w:rsidTr="00B07DD5">
        <w:tc>
          <w:tcPr>
            <w:tcW w:w="2876" w:type="dxa"/>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66</w:t>
            </w:r>
          </w:p>
        </w:tc>
        <w:tc>
          <w:tcPr>
            <w:tcW w:w="3947" w:type="dxa"/>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77</w:t>
            </w:r>
          </w:p>
        </w:tc>
        <w:tc>
          <w:tcPr>
            <w:tcW w:w="3142" w:type="dxa"/>
          </w:tcPr>
          <w:p w:rsidR="00E44B48" w:rsidRPr="00451E73" w:rsidRDefault="00E44B48" w:rsidP="00B07DD5">
            <w:pPr>
              <w:spacing w:after="0" w:line="240" w:lineRule="auto"/>
              <w:contextualSpacing/>
              <w:jc w:val="center"/>
              <w:rPr>
                <w:rFonts w:eastAsia="Calibri"/>
                <w:szCs w:val="24"/>
                <w:lang w:eastAsia="en-US"/>
              </w:rPr>
            </w:pPr>
            <w:r w:rsidRPr="00451E73">
              <w:rPr>
                <w:rFonts w:eastAsia="Calibri"/>
                <w:szCs w:val="24"/>
                <w:lang w:eastAsia="en-US"/>
              </w:rPr>
              <w:t>62</w:t>
            </w:r>
          </w:p>
        </w:tc>
      </w:tr>
    </w:tbl>
    <w:p w:rsidR="00E44B48" w:rsidRPr="00451E73" w:rsidRDefault="00E44B48" w:rsidP="00B07DD5">
      <w:pPr>
        <w:shd w:val="clear" w:color="auto" w:fill="FFFFFF"/>
        <w:spacing w:after="0" w:line="240" w:lineRule="auto"/>
        <w:ind w:firstLine="709"/>
        <w:rPr>
          <w:szCs w:val="24"/>
          <w:highlight w:val="magenta"/>
        </w:rPr>
      </w:pPr>
    </w:p>
    <w:p w:rsidR="00E44B48" w:rsidRPr="00451E73" w:rsidRDefault="00E44B48" w:rsidP="00B07DD5">
      <w:pPr>
        <w:shd w:val="clear" w:color="auto" w:fill="FFFFFF"/>
        <w:spacing w:after="0" w:line="240" w:lineRule="auto"/>
        <w:ind w:firstLine="709"/>
        <w:rPr>
          <w:szCs w:val="24"/>
        </w:rPr>
      </w:pPr>
      <w:r w:rsidRPr="00451E73">
        <w:rPr>
          <w:szCs w:val="24"/>
        </w:rPr>
        <w:t xml:space="preserve">Организовано обучение для детей с ограниченными возможностями здоровья по адаптированным программам (в общеобразовательных учреждениях №№ 17, 43, 53 филиал, 83, 12 интернат), 22 ребенок получал образование на дому, в том числе 1 обучается дистанционно. 295 обучающихся обучались с применением сетевого обучения. </w:t>
      </w:r>
    </w:p>
    <w:p w:rsidR="00E44B48" w:rsidRPr="00451E73" w:rsidRDefault="00E44B48" w:rsidP="00B07DD5">
      <w:pPr>
        <w:shd w:val="clear" w:color="auto" w:fill="FFFFFF"/>
        <w:spacing w:after="0" w:line="240" w:lineRule="auto"/>
        <w:ind w:firstLine="709"/>
        <w:rPr>
          <w:szCs w:val="24"/>
        </w:rPr>
      </w:pPr>
      <w:r w:rsidRPr="00451E73">
        <w:rPr>
          <w:szCs w:val="24"/>
        </w:rPr>
        <w:t xml:space="preserve">В соответствии с Федеральным законом от 29.12.2012 № 273-ФЗ «Об образовании в Российской Федерации» с учетом потребностей и возможностей учащихся в школах реализуются общеобразовательные программы в форме очной, </w:t>
      </w:r>
      <w:proofErr w:type="spellStart"/>
      <w:r w:rsidRPr="00451E73">
        <w:rPr>
          <w:szCs w:val="24"/>
        </w:rPr>
        <w:t>очно-заочной</w:t>
      </w:r>
      <w:proofErr w:type="spellEnd"/>
      <w:r w:rsidRPr="00451E73">
        <w:rPr>
          <w:szCs w:val="24"/>
        </w:rPr>
        <w:t xml:space="preserve"> (вечерней), заочной; в форме дистанционного </w:t>
      </w:r>
      <w:proofErr w:type="gramStart"/>
      <w:r w:rsidRPr="00451E73">
        <w:rPr>
          <w:szCs w:val="24"/>
        </w:rPr>
        <w:t>обучения</w:t>
      </w:r>
      <w:proofErr w:type="gramEnd"/>
      <w:r w:rsidRPr="00451E73">
        <w:rPr>
          <w:szCs w:val="24"/>
        </w:rPr>
        <w:t>, по индивидуальному учебному плану; также учащиеся имеют возможность реализовать право получения образования в форме семейного образования. Ежегодно увеличивается количество родителей, принявших решение о получении детьми образования в форме семейного. Всего на 07.05.2020 на семейном обучении находятся – 32 учащихся.</w:t>
      </w:r>
    </w:p>
    <w:p w:rsidR="00E44B48" w:rsidRPr="00451E73" w:rsidRDefault="00E44B48" w:rsidP="00B07DD5">
      <w:pPr>
        <w:spacing w:after="0" w:line="240" w:lineRule="auto"/>
        <w:ind w:firstLine="720"/>
        <w:contextualSpacing/>
        <w:rPr>
          <w:szCs w:val="24"/>
        </w:rPr>
      </w:pPr>
      <w:r w:rsidRPr="00451E73">
        <w:rPr>
          <w:szCs w:val="24"/>
        </w:rPr>
        <w:t xml:space="preserve">В связи с введением режима повышенной готовности по предупреждению распространения </w:t>
      </w:r>
      <w:proofErr w:type="spellStart"/>
      <w:r w:rsidRPr="00451E73">
        <w:rPr>
          <w:szCs w:val="24"/>
        </w:rPr>
        <w:t>коронавирусной</w:t>
      </w:r>
      <w:proofErr w:type="spellEnd"/>
      <w:r w:rsidRPr="00451E73">
        <w:rPr>
          <w:szCs w:val="24"/>
        </w:rPr>
        <w:t xml:space="preserve"> инфекции на территории города Челябинска 4-я четверть и окончание учебного года прошло в дистанционном режиме. </w:t>
      </w:r>
    </w:p>
    <w:p w:rsidR="00E44B48" w:rsidRPr="00451E73" w:rsidRDefault="00E44B48" w:rsidP="00B07DD5">
      <w:pPr>
        <w:spacing w:after="0" w:line="240" w:lineRule="auto"/>
        <w:ind w:firstLine="720"/>
        <w:contextualSpacing/>
        <w:rPr>
          <w:szCs w:val="24"/>
        </w:rPr>
      </w:pPr>
      <w:r w:rsidRPr="00451E73">
        <w:rPr>
          <w:szCs w:val="24"/>
        </w:rPr>
        <w:t>По состоянию на 25.05.2020 семнадцать несовершеннолетних (ОО №№: филиал 15, 17, филиал 53, 98, 110, 131, филиал 131, 144, 145, филиал 145) не приступили к дистанционному обучению без уважительной причины, что на 30% выше показателя прошлого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1"/>
        <w:gridCol w:w="3571"/>
        <w:gridCol w:w="2729"/>
      </w:tblGrid>
      <w:tr w:rsidR="00E44B48" w:rsidRPr="00451E73" w:rsidTr="00B07DD5">
        <w:tc>
          <w:tcPr>
            <w:tcW w:w="3369" w:type="dxa"/>
          </w:tcPr>
          <w:p w:rsidR="00E44B48" w:rsidRPr="00451E73" w:rsidRDefault="00E44B48" w:rsidP="00B07DD5">
            <w:pPr>
              <w:spacing w:after="0" w:line="240" w:lineRule="auto"/>
              <w:jc w:val="center"/>
              <w:rPr>
                <w:szCs w:val="24"/>
              </w:rPr>
            </w:pPr>
            <w:r w:rsidRPr="00451E73">
              <w:rPr>
                <w:szCs w:val="24"/>
              </w:rPr>
              <w:t>на 25.05.2018</w:t>
            </w:r>
          </w:p>
        </w:tc>
        <w:tc>
          <w:tcPr>
            <w:tcW w:w="3685" w:type="dxa"/>
          </w:tcPr>
          <w:p w:rsidR="00E44B48" w:rsidRPr="00451E73" w:rsidRDefault="00E44B48" w:rsidP="00B07DD5">
            <w:pPr>
              <w:spacing w:after="0" w:line="240" w:lineRule="auto"/>
              <w:jc w:val="center"/>
              <w:rPr>
                <w:szCs w:val="24"/>
              </w:rPr>
            </w:pPr>
            <w:r w:rsidRPr="00451E73">
              <w:rPr>
                <w:szCs w:val="24"/>
              </w:rPr>
              <w:t>на 25.05.2019</w:t>
            </w:r>
          </w:p>
        </w:tc>
        <w:tc>
          <w:tcPr>
            <w:tcW w:w="2799" w:type="dxa"/>
          </w:tcPr>
          <w:p w:rsidR="00E44B48" w:rsidRPr="00451E73" w:rsidRDefault="00E44B48" w:rsidP="00B07DD5">
            <w:pPr>
              <w:spacing w:after="0" w:line="240" w:lineRule="auto"/>
              <w:jc w:val="center"/>
              <w:rPr>
                <w:szCs w:val="24"/>
              </w:rPr>
            </w:pPr>
            <w:r w:rsidRPr="00451E73">
              <w:rPr>
                <w:szCs w:val="24"/>
              </w:rPr>
              <w:t>на 25.05.2020</w:t>
            </w:r>
          </w:p>
        </w:tc>
      </w:tr>
      <w:tr w:rsidR="00E44B48" w:rsidRPr="00451E73" w:rsidTr="00B07DD5">
        <w:tc>
          <w:tcPr>
            <w:tcW w:w="3369" w:type="dxa"/>
          </w:tcPr>
          <w:p w:rsidR="00E44B48" w:rsidRPr="00451E73" w:rsidRDefault="00E44B48" w:rsidP="00B07DD5">
            <w:pPr>
              <w:spacing w:after="0" w:line="240" w:lineRule="auto"/>
              <w:jc w:val="center"/>
              <w:rPr>
                <w:szCs w:val="24"/>
              </w:rPr>
            </w:pPr>
            <w:r w:rsidRPr="00451E73">
              <w:rPr>
                <w:szCs w:val="24"/>
              </w:rPr>
              <w:t>12</w:t>
            </w:r>
          </w:p>
        </w:tc>
        <w:tc>
          <w:tcPr>
            <w:tcW w:w="3685" w:type="dxa"/>
          </w:tcPr>
          <w:p w:rsidR="00E44B48" w:rsidRPr="00451E73" w:rsidRDefault="00E44B48" w:rsidP="00B07DD5">
            <w:pPr>
              <w:spacing w:after="0" w:line="240" w:lineRule="auto"/>
              <w:jc w:val="center"/>
              <w:rPr>
                <w:szCs w:val="24"/>
              </w:rPr>
            </w:pPr>
            <w:r w:rsidRPr="00451E73">
              <w:rPr>
                <w:szCs w:val="24"/>
              </w:rPr>
              <w:t>13</w:t>
            </w:r>
          </w:p>
        </w:tc>
        <w:tc>
          <w:tcPr>
            <w:tcW w:w="2799" w:type="dxa"/>
          </w:tcPr>
          <w:p w:rsidR="00E44B48" w:rsidRPr="00451E73" w:rsidRDefault="00E44B48" w:rsidP="00B07DD5">
            <w:pPr>
              <w:spacing w:after="0" w:line="240" w:lineRule="auto"/>
              <w:jc w:val="center"/>
              <w:rPr>
                <w:szCs w:val="24"/>
              </w:rPr>
            </w:pPr>
            <w:r w:rsidRPr="00451E73">
              <w:rPr>
                <w:szCs w:val="24"/>
              </w:rPr>
              <w:t>17</w:t>
            </w:r>
          </w:p>
        </w:tc>
      </w:tr>
    </w:tbl>
    <w:p w:rsidR="00E44B48" w:rsidRPr="00451E73" w:rsidRDefault="00E44B48" w:rsidP="00B07DD5">
      <w:pPr>
        <w:spacing w:after="0" w:line="240" w:lineRule="auto"/>
        <w:ind w:firstLine="720"/>
        <w:contextualSpacing/>
        <w:rPr>
          <w:szCs w:val="24"/>
        </w:rPr>
      </w:pPr>
    </w:p>
    <w:p w:rsidR="00E44B48" w:rsidRPr="00451E73" w:rsidRDefault="00E44B48" w:rsidP="00B07DD5">
      <w:pPr>
        <w:spacing w:after="0" w:line="240" w:lineRule="auto"/>
        <w:ind w:firstLine="720"/>
        <w:contextualSpacing/>
        <w:rPr>
          <w:rFonts w:eastAsia="Calibri"/>
          <w:szCs w:val="24"/>
        </w:rPr>
      </w:pPr>
      <w:r w:rsidRPr="00451E73">
        <w:rPr>
          <w:szCs w:val="24"/>
        </w:rPr>
        <w:lastRenderedPageBreak/>
        <w:t xml:space="preserve">По каждому случаю </w:t>
      </w:r>
      <w:r w:rsidRPr="00451E73">
        <w:rPr>
          <w:rFonts w:eastAsia="Calibri"/>
          <w:szCs w:val="24"/>
        </w:rPr>
        <w:t xml:space="preserve">выявляются причины непосещения занятий, проводится работа по их устранению в тесном межведомственном взаимодействии специалистами структурного подразделения, образовательных организаций, ОДН ОП «Советский», отделами УСЗН, медицинскими учреждениями, КДН. Во всех школах организована работа «горячей телефонной линии» с целью выявления фактов детской безнадзорности, жестокого обращения. Профилактическая работа с учащимися проводится в соответствии с Регламентом деятельности школы по выявлению, сопровождению и предупреждению пропусков занятий учащимися. </w:t>
      </w:r>
    </w:p>
    <w:p w:rsidR="00E44B48" w:rsidRPr="00451E73" w:rsidRDefault="00E44B48" w:rsidP="00B07DD5">
      <w:pPr>
        <w:shd w:val="clear" w:color="auto" w:fill="FFFFFF"/>
        <w:spacing w:after="0" w:line="240" w:lineRule="auto"/>
        <w:ind w:firstLine="709"/>
        <w:rPr>
          <w:szCs w:val="24"/>
          <w:lang w:eastAsia="ar-SA"/>
        </w:rPr>
      </w:pPr>
      <w:r w:rsidRPr="00451E73">
        <w:rPr>
          <w:szCs w:val="24"/>
        </w:rPr>
        <w:t xml:space="preserve">Всего обучающихся, состоящих на различных видах учёта, - 123, из них на </w:t>
      </w:r>
      <w:proofErr w:type="spellStart"/>
      <w:r w:rsidRPr="00451E73">
        <w:rPr>
          <w:szCs w:val="24"/>
        </w:rPr>
        <w:t>педучете</w:t>
      </w:r>
      <w:proofErr w:type="spellEnd"/>
      <w:r w:rsidRPr="00451E73">
        <w:rPr>
          <w:szCs w:val="24"/>
        </w:rPr>
        <w:t xml:space="preserve"> в образовательной организации – 71, в ОВД – 52, </w:t>
      </w:r>
      <w:r w:rsidRPr="00451E73">
        <w:rPr>
          <w:szCs w:val="24"/>
          <w:lang w:eastAsia="ar-SA"/>
        </w:rPr>
        <w:t xml:space="preserve">заняты в системе дополнительного образования – 82 учащихся (22 – художественная направленность, 36 – физкультурно-спортивная направленность, 14 – социально-педагогическая направленность, 2 – туристско-краеведческая, 8 - естественнонаучная направленность). </w:t>
      </w:r>
      <w:r w:rsidRPr="00451E73">
        <w:rPr>
          <w:rFonts w:eastAsia="Calibri"/>
          <w:szCs w:val="24"/>
        </w:rPr>
        <w:t xml:space="preserve">В образовательных учреждениях района проводится активная работа с семьями детей, совершивших правонарушение и преступление. Обязательным является посещение семьи на дому с целью обследования жилищно-бытовых условий несовершеннолетнего, а также изучения социального положения ребенка в семье. При посещении семьи проводится беседа по профилактике преступлений и правонарушений. Проводятся совместные рейды в данные семьи с инспектором ПДН, который также проводит разъяснительную работу с несовершеннолетним и его семьей. Учащиеся, совершившие преступления и правонарушения (состоящие на учете в ПДН) рассматриваются на заседании школьного Совета профилактики с приглашением их законных представителей. С момента постановки на учет на регулярной основе проводятся индивидуально-профилактические беседы о видах ответственности, групповые беседы (например, о вреде алкоголя), проводится еженедельный мониторинг посещаемости учебных занятий, мониторинг успеваемости, консультирование законных представителей. </w:t>
      </w:r>
      <w:r w:rsidRPr="00451E73">
        <w:rPr>
          <w:bCs/>
          <w:szCs w:val="24"/>
        </w:rPr>
        <w:t>С целью профилактики правонарушений среди несовершеннолетних в образовательных организациях проводится целенаправленная работа по привлечению детей из «группы риска» в объединения, секции системы дополнительного образования. На классных часах и родительских собраниях в начале учебного года проводится презентация спортивных и творческих объединений, работающих на базе учреждений дополнительного образования.</w:t>
      </w:r>
      <w:r w:rsidRPr="00451E73">
        <w:rPr>
          <w:szCs w:val="24"/>
          <w:lang w:eastAsia="ar-SA"/>
        </w:rPr>
        <w:t xml:space="preserve"> </w:t>
      </w:r>
    </w:p>
    <w:p w:rsidR="00E44B48" w:rsidRPr="00451E73" w:rsidRDefault="00E44B48" w:rsidP="00B07DD5">
      <w:pPr>
        <w:shd w:val="clear" w:color="auto" w:fill="FFFFFF"/>
        <w:spacing w:after="0" w:line="240" w:lineRule="auto"/>
        <w:ind w:firstLine="709"/>
        <w:rPr>
          <w:bCs/>
          <w:szCs w:val="24"/>
        </w:rPr>
      </w:pPr>
      <w:r w:rsidRPr="00451E73">
        <w:rPr>
          <w:bCs/>
          <w:szCs w:val="24"/>
        </w:rPr>
        <w:t xml:space="preserve">Семейное неблагополучие провоцирует самовольные уходы несовершеннолетних из дома. В период с января 2020 года по 1 июня 2020 года  совершено 17 самовольных уходов из следующих общеобразовательных организаций №№: 15, 43, 110 (детский дом), 144, 145. Причины самовольных уходов: нежелание находиться в детском доме – 9, конфликт в семье – 7, непреднамеренный уход – 1. В результате розыскных мероприятий не все дети найдены (по состоянию на 29.05.2020 три ребёнка из детского дома находятся в розыске).  Образовательными организациями проводится профилактика самовольных уходов детей из семьи, из детского дома через проведение информационной и просветительской работы с детьми и их законными представителями. Материалы по предупреждению уходов размещены на сайтах образовательной организации, доводятся до родителей на родительских собраниях. Индивидуальную работу с детьми и родителями проводят  инспекторы ПДН,  школьные психологи, классные руководители, привлекаются специалисты  муниципального Кризисного центра, областного  диагностического центра, УСЗН. Все дети, совершившие самовольные уходы, не состоящие на учёте ОДН,  поставлены на педагогический учёт. В течение учебного года осуществляется выявление семейного неблагополучия, через проведение собеседования с классными руководителями и последующей индивидуальной работой с родителями при необходимости взаимодействие с районными службами профилактики и постановка таких семей на учёт ПДН Советского ОП и УСЗН. </w:t>
      </w:r>
    </w:p>
    <w:p w:rsidR="00E44B48" w:rsidRPr="00451E73" w:rsidRDefault="00E44B48" w:rsidP="00B07DD5">
      <w:pPr>
        <w:shd w:val="clear" w:color="auto" w:fill="FFFFFF"/>
        <w:spacing w:after="0" w:line="240" w:lineRule="auto"/>
        <w:ind w:firstLine="709"/>
        <w:rPr>
          <w:szCs w:val="24"/>
        </w:rPr>
      </w:pPr>
      <w:r w:rsidRPr="00451E73">
        <w:rPr>
          <w:szCs w:val="24"/>
        </w:rPr>
        <w:lastRenderedPageBreak/>
        <w:t xml:space="preserve">По состоянию на 25.05.2020  года количество детей и семей, состоящих на учете в ТЖС и в СОП в образовательных организациях Советского района, составляет 216 детей (143 семьи). Из них на учете в ТЖС состоят 77 семей (150 детей), в категории СОП 44 семьи (66 детей). </w:t>
      </w:r>
    </w:p>
    <w:p w:rsidR="00E44B48" w:rsidRPr="00451E73" w:rsidRDefault="00E44B48" w:rsidP="00B07DD5">
      <w:pPr>
        <w:shd w:val="clear" w:color="auto" w:fill="FFFFFF"/>
        <w:spacing w:after="0" w:line="240" w:lineRule="auto"/>
        <w:ind w:firstLine="709"/>
        <w:rPr>
          <w:szCs w:val="24"/>
        </w:rPr>
      </w:pPr>
      <w:r w:rsidRPr="00451E73">
        <w:rPr>
          <w:szCs w:val="24"/>
        </w:rPr>
        <w:t xml:space="preserve">По сравнению с 2018-2019 учебным годом и первым полугодием 2019-2020 учебного года наблюдается увеличение </w:t>
      </w:r>
      <w:proofErr w:type="gramStart"/>
      <w:r w:rsidRPr="00451E73">
        <w:rPr>
          <w:szCs w:val="24"/>
        </w:rPr>
        <w:t>состоящих</w:t>
      </w:r>
      <w:proofErr w:type="gramEnd"/>
      <w:r w:rsidRPr="00451E73">
        <w:rPr>
          <w:szCs w:val="24"/>
        </w:rPr>
        <w:t xml:space="preserve"> на учете: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592"/>
        <w:gridCol w:w="1645"/>
        <w:gridCol w:w="1590"/>
        <w:gridCol w:w="1571"/>
        <w:gridCol w:w="1587"/>
      </w:tblGrid>
      <w:tr w:rsidR="00E44B48" w:rsidRPr="00451E73" w:rsidTr="00B07DD5">
        <w:tc>
          <w:tcPr>
            <w:tcW w:w="4814" w:type="dxa"/>
            <w:gridSpan w:val="2"/>
          </w:tcPr>
          <w:p w:rsidR="00E44B48" w:rsidRPr="00451E73" w:rsidRDefault="00E44B48" w:rsidP="00B07DD5">
            <w:pPr>
              <w:spacing w:after="0" w:line="240" w:lineRule="auto"/>
              <w:jc w:val="center"/>
              <w:rPr>
                <w:szCs w:val="24"/>
              </w:rPr>
            </w:pPr>
            <w:r w:rsidRPr="00451E73">
              <w:rPr>
                <w:szCs w:val="24"/>
              </w:rPr>
              <w:t>2018-2019</w:t>
            </w:r>
          </w:p>
        </w:tc>
        <w:tc>
          <w:tcPr>
            <w:tcW w:w="5359" w:type="dxa"/>
            <w:gridSpan w:val="2"/>
          </w:tcPr>
          <w:p w:rsidR="00E44B48" w:rsidRPr="00451E73" w:rsidRDefault="00E44B48" w:rsidP="00B07DD5">
            <w:pPr>
              <w:spacing w:after="0" w:line="240" w:lineRule="auto"/>
              <w:jc w:val="center"/>
              <w:rPr>
                <w:szCs w:val="24"/>
              </w:rPr>
            </w:pPr>
            <w:r w:rsidRPr="00451E73">
              <w:rPr>
                <w:szCs w:val="24"/>
              </w:rPr>
              <w:t>2019-2020 (по состоянию на 18.12.2019)</w:t>
            </w:r>
          </w:p>
        </w:tc>
        <w:tc>
          <w:tcPr>
            <w:tcW w:w="4612" w:type="dxa"/>
            <w:gridSpan w:val="2"/>
          </w:tcPr>
          <w:p w:rsidR="00E44B48" w:rsidRPr="00451E73" w:rsidRDefault="00E44B48" w:rsidP="00B07DD5">
            <w:pPr>
              <w:spacing w:after="0" w:line="240" w:lineRule="auto"/>
              <w:jc w:val="center"/>
              <w:rPr>
                <w:szCs w:val="24"/>
              </w:rPr>
            </w:pPr>
            <w:r w:rsidRPr="00451E73">
              <w:rPr>
                <w:szCs w:val="24"/>
              </w:rPr>
              <w:t>2019-2020 (по состоянию на 25.05.2020)</w:t>
            </w:r>
          </w:p>
        </w:tc>
      </w:tr>
      <w:tr w:rsidR="00E44B48" w:rsidRPr="00451E73" w:rsidTr="00B07DD5">
        <w:tc>
          <w:tcPr>
            <w:tcW w:w="2376" w:type="dxa"/>
          </w:tcPr>
          <w:p w:rsidR="00E44B48" w:rsidRPr="00451E73" w:rsidRDefault="00E44B48" w:rsidP="00B07DD5">
            <w:pPr>
              <w:spacing w:after="0" w:line="240" w:lineRule="auto"/>
              <w:jc w:val="center"/>
              <w:rPr>
                <w:szCs w:val="24"/>
              </w:rPr>
            </w:pPr>
            <w:r w:rsidRPr="00451E73">
              <w:rPr>
                <w:szCs w:val="24"/>
              </w:rPr>
              <w:t>Количество семей</w:t>
            </w:r>
          </w:p>
        </w:tc>
        <w:tc>
          <w:tcPr>
            <w:tcW w:w="2438" w:type="dxa"/>
          </w:tcPr>
          <w:p w:rsidR="00E44B48" w:rsidRPr="00451E73" w:rsidRDefault="00E44B48" w:rsidP="00B07DD5">
            <w:pPr>
              <w:spacing w:after="0" w:line="240" w:lineRule="auto"/>
              <w:jc w:val="center"/>
              <w:rPr>
                <w:szCs w:val="24"/>
              </w:rPr>
            </w:pPr>
            <w:r w:rsidRPr="00451E73">
              <w:rPr>
                <w:szCs w:val="24"/>
              </w:rPr>
              <w:t>Количество детей</w:t>
            </w:r>
          </w:p>
        </w:tc>
        <w:tc>
          <w:tcPr>
            <w:tcW w:w="2949" w:type="dxa"/>
          </w:tcPr>
          <w:p w:rsidR="00E44B48" w:rsidRPr="00451E73" w:rsidRDefault="00E44B48" w:rsidP="00B07DD5">
            <w:pPr>
              <w:spacing w:after="0" w:line="240" w:lineRule="auto"/>
              <w:jc w:val="center"/>
              <w:rPr>
                <w:szCs w:val="24"/>
              </w:rPr>
            </w:pPr>
            <w:r w:rsidRPr="00451E73">
              <w:rPr>
                <w:szCs w:val="24"/>
              </w:rPr>
              <w:t>Количество семей</w:t>
            </w:r>
          </w:p>
        </w:tc>
        <w:tc>
          <w:tcPr>
            <w:tcW w:w="2410" w:type="dxa"/>
          </w:tcPr>
          <w:p w:rsidR="00E44B48" w:rsidRPr="00451E73" w:rsidRDefault="00E44B48" w:rsidP="00B07DD5">
            <w:pPr>
              <w:spacing w:after="0" w:line="240" w:lineRule="auto"/>
              <w:jc w:val="center"/>
              <w:rPr>
                <w:szCs w:val="24"/>
              </w:rPr>
            </w:pPr>
            <w:r w:rsidRPr="00451E73">
              <w:rPr>
                <w:szCs w:val="24"/>
              </w:rPr>
              <w:t>Количество детей</w:t>
            </w:r>
          </w:p>
        </w:tc>
        <w:tc>
          <w:tcPr>
            <w:tcW w:w="2232" w:type="dxa"/>
          </w:tcPr>
          <w:p w:rsidR="00E44B48" w:rsidRPr="00451E73" w:rsidRDefault="00E44B48" w:rsidP="00B07DD5">
            <w:pPr>
              <w:spacing w:after="0" w:line="240" w:lineRule="auto"/>
              <w:jc w:val="center"/>
              <w:rPr>
                <w:szCs w:val="24"/>
              </w:rPr>
            </w:pPr>
            <w:r w:rsidRPr="00451E73">
              <w:rPr>
                <w:szCs w:val="24"/>
              </w:rPr>
              <w:t>Количество семей</w:t>
            </w:r>
          </w:p>
        </w:tc>
        <w:tc>
          <w:tcPr>
            <w:tcW w:w="2380" w:type="dxa"/>
          </w:tcPr>
          <w:p w:rsidR="00E44B48" w:rsidRPr="00451E73" w:rsidRDefault="00E44B48" w:rsidP="00B07DD5">
            <w:pPr>
              <w:spacing w:after="0" w:line="240" w:lineRule="auto"/>
              <w:jc w:val="center"/>
              <w:rPr>
                <w:szCs w:val="24"/>
              </w:rPr>
            </w:pPr>
            <w:r w:rsidRPr="00451E73">
              <w:rPr>
                <w:szCs w:val="24"/>
              </w:rPr>
              <w:t>Количество детей</w:t>
            </w:r>
          </w:p>
        </w:tc>
      </w:tr>
      <w:tr w:rsidR="00E44B48" w:rsidRPr="00451E73" w:rsidTr="00B07DD5">
        <w:tc>
          <w:tcPr>
            <w:tcW w:w="2376" w:type="dxa"/>
          </w:tcPr>
          <w:p w:rsidR="00E44B48" w:rsidRPr="00451E73" w:rsidRDefault="00E44B48" w:rsidP="00B07DD5">
            <w:pPr>
              <w:spacing w:after="0" w:line="240" w:lineRule="auto"/>
              <w:jc w:val="center"/>
              <w:rPr>
                <w:szCs w:val="24"/>
              </w:rPr>
            </w:pPr>
            <w:r w:rsidRPr="00451E73">
              <w:rPr>
                <w:szCs w:val="24"/>
              </w:rPr>
              <w:t>84 (СОП + ТЖС)</w:t>
            </w:r>
          </w:p>
        </w:tc>
        <w:tc>
          <w:tcPr>
            <w:tcW w:w="2438" w:type="dxa"/>
          </w:tcPr>
          <w:p w:rsidR="00E44B48" w:rsidRPr="00451E73" w:rsidRDefault="00E44B48" w:rsidP="00B07DD5">
            <w:pPr>
              <w:spacing w:after="0" w:line="240" w:lineRule="auto"/>
              <w:jc w:val="center"/>
              <w:rPr>
                <w:szCs w:val="24"/>
              </w:rPr>
            </w:pPr>
            <w:r w:rsidRPr="00451E73">
              <w:rPr>
                <w:szCs w:val="24"/>
              </w:rPr>
              <w:t>109 (СОП + ТЖС)</w:t>
            </w:r>
          </w:p>
        </w:tc>
        <w:tc>
          <w:tcPr>
            <w:tcW w:w="2949" w:type="dxa"/>
          </w:tcPr>
          <w:p w:rsidR="00E44B48" w:rsidRPr="00451E73" w:rsidRDefault="00E44B48" w:rsidP="00B07DD5">
            <w:pPr>
              <w:spacing w:after="0" w:line="240" w:lineRule="auto"/>
              <w:jc w:val="center"/>
              <w:rPr>
                <w:szCs w:val="24"/>
              </w:rPr>
            </w:pPr>
            <w:r w:rsidRPr="00451E73">
              <w:rPr>
                <w:szCs w:val="24"/>
              </w:rPr>
              <w:t>102 (+18)</w:t>
            </w:r>
          </w:p>
          <w:p w:rsidR="00E44B48" w:rsidRPr="00451E73" w:rsidRDefault="00E44B48" w:rsidP="00B07DD5">
            <w:pPr>
              <w:spacing w:after="0" w:line="240" w:lineRule="auto"/>
              <w:jc w:val="center"/>
              <w:rPr>
                <w:szCs w:val="24"/>
              </w:rPr>
            </w:pPr>
            <w:r w:rsidRPr="00451E73">
              <w:rPr>
                <w:szCs w:val="24"/>
              </w:rPr>
              <w:t>ТЖС 68</w:t>
            </w:r>
          </w:p>
          <w:p w:rsidR="00E44B48" w:rsidRPr="00451E73" w:rsidRDefault="00E44B48" w:rsidP="00B07DD5">
            <w:pPr>
              <w:spacing w:after="0" w:line="240" w:lineRule="auto"/>
              <w:jc w:val="center"/>
              <w:rPr>
                <w:szCs w:val="24"/>
              </w:rPr>
            </w:pPr>
            <w:r w:rsidRPr="00451E73">
              <w:rPr>
                <w:szCs w:val="24"/>
              </w:rPr>
              <w:t>СОП 34</w:t>
            </w:r>
          </w:p>
        </w:tc>
        <w:tc>
          <w:tcPr>
            <w:tcW w:w="2410" w:type="dxa"/>
          </w:tcPr>
          <w:p w:rsidR="00E44B48" w:rsidRPr="00451E73" w:rsidRDefault="00E44B48" w:rsidP="00B07DD5">
            <w:pPr>
              <w:spacing w:after="0" w:line="240" w:lineRule="auto"/>
              <w:jc w:val="center"/>
              <w:rPr>
                <w:szCs w:val="24"/>
              </w:rPr>
            </w:pPr>
            <w:r w:rsidRPr="00451E73">
              <w:rPr>
                <w:szCs w:val="24"/>
              </w:rPr>
              <w:t>178 (+69)</w:t>
            </w:r>
          </w:p>
          <w:p w:rsidR="00E44B48" w:rsidRPr="00451E73" w:rsidRDefault="00E44B48" w:rsidP="00B07DD5">
            <w:pPr>
              <w:spacing w:after="0" w:line="240" w:lineRule="auto"/>
              <w:jc w:val="center"/>
              <w:rPr>
                <w:szCs w:val="24"/>
              </w:rPr>
            </w:pPr>
            <w:r w:rsidRPr="00451E73">
              <w:rPr>
                <w:szCs w:val="24"/>
              </w:rPr>
              <w:t>ТЖС 131</w:t>
            </w:r>
          </w:p>
          <w:p w:rsidR="00E44B48" w:rsidRPr="00451E73" w:rsidRDefault="00E44B48" w:rsidP="00B07DD5">
            <w:pPr>
              <w:spacing w:after="0" w:line="240" w:lineRule="auto"/>
              <w:jc w:val="center"/>
              <w:rPr>
                <w:szCs w:val="24"/>
              </w:rPr>
            </w:pPr>
            <w:r w:rsidRPr="00451E73">
              <w:rPr>
                <w:szCs w:val="24"/>
              </w:rPr>
              <w:t>СОП 47</w:t>
            </w:r>
          </w:p>
        </w:tc>
        <w:tc>
          <w:tcPr>
            <w:tcW w:w="2232" w:type="dxa"/>
          </w:tcPr>
          <w:p w:rsidR="00E44B48" w:rsidRPr="00451E73" w:rsidRDefault="00E44B48" w:rsidP="00B07DD5">
            <w:pPr>
              <w:spacing w:after="0" w:line="240" w:lineRule="auto"/>
              <w:jc w:val="center"/>
              <w:rPr>
                <w:szCs w:val="24"/>
              </w:rPr>
            </w:pPr>
            <w:r w:rsidRPr="00451E73">
              <w:rPr>
                <w:szCs w:val="24"/>
              </w:rPr>
              <w:t>121 (+41)</w:t>
            </w:r>
          </w:p>
          <w:p w:rsidR="00E44B48" w:rsidRPr="00451E73" w:rsidRDefault="00E44B48" w:rsidP="00B07DD5">
            <w:pPr>
              <w:spacing w:after="0" w:line="240" w:lineRule="auto"/>
              <w:jc w:val="center"/>
              <w:rPr>
                <w:szCs w:val="24"/>
              </w:rPr>
            </w:pPr>
            <w:r w:rsidRPr="00451E73">
              <w:rPr>
                <w:szCs w:val="24"/>
              </w:rPr>
              <w:t>ТЖС 77 (+9)</w:t>
            </w:r>
          </w:p>
          <w:p w:rsidR="00E44B48" w:rsidRPr="00451E73" w:rsidRDefault="00E44B48" w:rsidP="00B07DD5">
            <w:pPr>
              <w:spacing w:after="0" w:line="240" w:lineRule="auto"/>
              <w:rPr>
                <w:szCs w:val="24"/>
              </w:rPr>
            </w:pPr>
            <w:r w:rsidRPr="00451E73">
              <w:rPr>
                <w:szCs w:val="24"/>
              </w:rPr>
              <w:t xml:space="preserve">          СОП 44 (+10)</w:t>
            </w:r>
          </w:p>
        </w:tc>
        <w:tc>
          <w:tcPr>
            <w:tcW w:w="2380" w:type="dxa"/>
          </w:tcPr>
          <w:p w:rsidR="00E44B48" w:rsidRPr="00451E73" w:rsidRDefault="00E44B48" w:rsidP="00B07DD5">
            <w:pPr>
              <w:spacing w:after="0" w:line="240" w:lineRule="auto"/>
              <w:jc w:val="center"/>
              <w:rPr>
                <w:szCs w:val="24"/>
              </w:rPr>
            </w:pPr>
            <w:r w:rsidRPr="00451E73">
              <w:rPr>
                <w:szCs w:val="24"/>
              </w:rPr>
              <w:t>216 (+38)</w:t>
            </w:r>
          </w:p>
          <w:p w:rsidR="00E44B48" w:rsidRPr="00451E73" w:rsidRDefault="00E44B48" w:rsidP="00B07DD5">
            <w:pPr>
              <w:spacing w:after="0" w:line="240" w:lineRule="auto"/>
              <w:jc w:val="center"/>
              <w:rPr>
                <w:szCs w:val="24"/>
              </w:rPr>
            </w:pPr>
            <w:r w:rsidRPr="00451E73">
              <w:rPr>
                <w:szCs w:val="24"/>
              </w:rPr>
              <w:t>ТЖС 150 (+19)</w:t>
            </w:r>
          </w:p>
          <w:p w:rsidR="00E44B48" w:rsidRPr="00451E73" w:rsidRDefault="00E44B48" w:rsidP="00B07DD5">
            <w:pPr>
              <w:spacing w:after="0" w:line="240" w:lineRule="auto"/>
              <w:jc w:val="center"/>
              <w:rPr>
                <w:szCs w:val="24"/>
              </w:rPr>
            </w:pPr>
            <w:r w:rsidRPr="00451E73">
              <w:rPr>
                <w:szCs w:val="24"/>
              </w:rPr>
              <w:t>СОП 66 (+19)</w:t>
            </w:r>
          </w:p>
        </w:tc>
      </w:tr>
    </w:tbl>
    <w:p w:rsidR="00E44B48" w:rsidRPr="00451E73" w:rsidRDefault="00E44B48" w:rsidP="00B07DD5">
      <w:pPr>
        <w:shd w:val="clear" w:color="auto" w:fill="FFFFFF"/>
        <w:spacing w:after="0" w:line="240" w:lineRule="auto"/>
        <w:ind w:firstLine="709"/>
        <w:rPr>
          <w:szCs w:val="24"/>
          <w:highlight w:val="yellow"/>
        </w:rPr>
      </w:pPr>
      <w:r w:rsidRPr="00451E73">
        <w:rPr>
          <w:szCs w:val="24"/>
          <w:highlight w:val="yellow"/>
        </w:rPr>
        <w:t xml:space="preserve"> </w:t>
      </w:r>
    </w:p>
    <w:p w:rsidR="00E44B48" w:rsidRPr="00451E73" w:rsidRDefault="00E44B48" w:rsidP="00B07DD5">
      <w:pPr>
        <w:shd w:val="clear" w:color="auto" w:fill="FFFFFF"/>
        <w:spacing w:after="0" w:line="240" w:lineRule="auto"/>
        <w:ind w:firstLine="709"/>
        <w:rPr>
          <w:szCs w:val="24"/>
        </w:rPr>
      </w:pPr>
      <w:r w:rsidRPr="00451E73">
        <w:rPr>
          <w:szCs w:val="24"/>
        </w:rPr>
        <w:t xml:space="preserve">Среди семей много неполных семей, где родители злоупотребляют спиртными напитками, не имеют постоянной работы, поэтому дети чаще всего педагогически запущенные. В образовательных  организациях проводится индивидуальная работа с детьми и их родителями, привлекаются педагоги–психологи, осуществляется сотрудничество с ОДН ОП-3 УМВД по </w:t>
      </w:r>
      <w:proofErr w:type="gramStart"/>
      <w:r w:rsidRPr="00451E73">
        <w:rPr>
          <w:szCs w:val="24"/>
        </w:rPr>
        <w:t>г</w:t>
      </w:r>
      <w:proofErr w:type="gramEnd"/>
      <w:r w:rsidRPr="00451E73">
        <w:rPr>
          <w:szCs w:val="24"/>
        </w:rPr>
        <w:t xml:space="preserve">. Челябинску, МБУ ЦПС «Компас», областным диагностическим центром, медицинскими организациями, муниципальным Кризисным центром, Центром занятости населения г. Челябинска, проводится работа по вовлечению детей в формирования дополнительного образования. </w:t>
      </w:r>
    </w:p>
    <w:p w:rsidR="00E44B48" w:rsidRPr="00451E73" w:rsidRDefault="00E44B48" w:rsidP="00B07DD5">
      <w:pPr>
        <w:spacing w:after="0" w:line="240" w:lineRule="auto"/>
        <w:ind w:firstLine="709"/>
        <w:rPr>
          <w:szCs w:val="24"/>
        </w:rPr>
      </w:pPr>
      <w:r w:rsidRPr="00451E73">
        <w:rPr>
          <w:szCs w:val="24"/>
        </w:rPr>
        <w:t xml:space="preserve">Средством непрерывного образования ребенка и формирования его личности выступает дополнительное образование. </w:t>
      </w:r>
    </w:p>
    <w:p w:rsidR="00E44B48" w:rsidRPr="00451E73" w:rsidRDefault="00E44B48" w:rsidP="00B07DD5">
      <w:pPr>
        <w:shd w:val="clear" w:color="auto" w:fill="FFFFFF"/>
        <w:spacing w:after="0" w:line="240" w:lineRule="auto"/>
        <w:ind w:firstLine="709"/>
        <w:rPr>
          <w:rFonts w:eastAsia="Calibri"/>
          <w:szCs w:val="24"/>
          <w:lang w:eastAsia="en-US"/>
        </w:rPr>
      </w:pPr>
      <w:r w:rsidRPr="00451E73">
        <w:rPr>
          <w:rFonts w:eastAsia="Calibri"/>
          <w:szCs w:val="24"/>
          <w:lang w:eastAsia="en-US"/>
        </w:rPr>
        <w:t xml:space="preserve">Районная система дополнительного образования представлена тремя учреждениями дополнительного образования: </w:t>
      </w:r>
      <w:proofErr w:type="gramStart"/>
      <w:r w:rsidRPr="00451E73">
        <w:rPr>
          <w:rFonts w:eastAsia="Calibri"/>
          <w:szCs w:val="24"/>
          <w:lang w:eastAsia="en-US"/>
        </w:rPr>
        <w:t>МАУ ДО «ДДТ»</w:t>
      </w:r>
      <w:r w:rsidRPr="00451E73">
        <w:rPr>
          <w:rFonts w:eastAsia="Calibri"/>
          <w:b/>
          <w:szCs w:val="24"/>
          <w:lang w:eastAsia="en-US"/>
        </w:rPr>
        <w:t xml:space="preserve">, </w:t>
      </w:r>
      <w:r w:rsidRPr="00451E73">
        <w:rPr>
          <w:rFonts w:eastAsia="Calibri"/>
          <w:szCs w:val="24"/>
          <w:lang w:eastAsia="en-US"/>
        </w:rPr>
        <w:t>МБУ ДО «ЦВР «Юность» г. Челябинска»</w:t>
      </w:r>
      <w:r w:rsidRPr="00451E73">
        <w:rPr>
          <w:rFonts w:eastAsia="Calibri"/>
          <w:b/>
          <w:szCs w:val="24"/>
          <w:lang w:eastAsia="en-US"/>
        </w:rPr>
        <w:t xml:space="preserve">, </w:t>
      </w:r>
      <w:r w:rsidRPr="00451E73">
        <w:rPr>
          <w:rFonts w:eastAsia="Calibri"/>
          <w:szCs w:val="24"/>
          <w:lang w:eastAsia="en-US"/>
        </w:rPr>
        <w:t>МБУ ДО «</w:t>
      </w:r>
      <w:proofErr w:type="spellStart"/>
      <w:r w:rsidRPr="00451E73">
        <w:rPr>
          <w:rFonts w:eastAsia="Calibri"/>
          <w:szCs w:val="24"/>
          <w:lang w:eastAsia="en-US"/>
        </w:rPr>
        <w:t>ЦГРДиМ</w:t>
      </w:r>
      <w:proofErr w:type="spellEnd"/>
      <w:r w:rsidRPr="00451E73">
        <w:rPr>
          <w:rFonts w:eastAsia="Calibri"/>
          <w:szCs w:val="24"/>
          <w:lang w:eastAsia="en-US"/>
        </w:rPr>
        <w:t xml:space="preserve"> «Орбита».</w:t>
      </w:r>
      <w:proofErr w:type="gramEnd"/>
      <w:r w:rsidRPr="00451E73">
        <w:rPr>
          <w:rFonts w:eastAsia="Calibri"/>
          <w:szCs w:val="24"/>
          <w:lang w:eastAsia="en-US"/>
        </w:rPr>
        <w:t xml:space="preserve"> Кроме того, в каждой образовательной организации осуществляется дополнительное образование детей. Активное участие образовательных организаций свидетельствует о создании администрацией условий для развития учебно-исследовательской деятельности учащихся, интеллектуальных и творческих способностей учащихся. Ребята принимают  активное участие в творческих конкурсах, спортивных соревнованиях, олимпиадах, стали призёрами и победителями:</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 в 26 мероприятиях (на 4 больше, чем в  2018- 2019 г.г.) Международного уровня (школы №№ 15,15 ф,17,53, 89,110,80, 131,142, 144, 145, 12 интернат и организации дополнительного образования ДДТ, Орбита, Юность);</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 в 56 мероприятиях Федерального уровня (на 1 больше, чем в  2018-2019 г</w:t>
      </w:r>
      <w:proofErr w:type="gramStart"/>
      <w:r w:rsidRPr="00451E73">
        <w:rPr>
          <w:rFonts w:eastAsia="Calibri"/>
          <w:szCs w:val="24"/>
          <w:lang w:eastAsia="en-US"/>
        </w:rPr>
        <w:t>.г</w:t>
      </w:r>
      <w:proofErr w:type="gramEnd"/>
      <w:r w:rsidRPr="00451E73">
        <w:rPr>
          <w:rFonts w:eastAsia="Calibri"/>
          <w:szCs w:val="24"/>
          <w:lang w:eastAsia="en-US"/>
        </w:rPr>
        <w:t>, участвовали все образовательные организации района);</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 в 39 мероприятиях Регионального уровня (на 1 больше, чем в  2018-2019 г.г., участвовали все образовательные организации).</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В 2019-2020 учебном году в городских мероприятиях школы района показали достойный уровень.</w:t>
      </w:r>
    </w:p>
    <w:p w:rsidR="00E44B48" w:rsidRPr="00451E73" w:rsidRDefault="00E44B48" w:rsidP="00B07DD5">
      <w:pPr>
        <w:shd w:val="clear" w:color="auto" w:fill="FFFFFF"/>
        <w:spacing w:after="0" w:line="240" w:lineRule="auto"/>
        <w:ind w:firstLine="709"/>
        <w:rPr>
          <w:rFonts w:eastAsia="Calibri"/>
          <w:szCs w:val="24"/>
          <w:lang w:eastAsia="en-US"/>
        </w:rPr>
      </w:pPr>
      <w:r w:rsidRPr="00451E73">
        <w:rPr>
          <w:rFonts w:eastAsia="Calibri"/>
          <w:szCs w:val="24"/>
          <w:lang w:eastAsia="en-US"/>
        </w:rPr>
        <w:t>В конкурсе на самую активную образовательную организацию города Челябинска по итогам 2019-2020 учебного года стали победителями МАОУ «Гимназия № 80 г. Челябинска» и МБОУ «СОШ № 53 г. Челябинска».</w:t>
      </w:r>
    </w:p>
    <w:p w:rsidR="00E44B48" w:rsidRPr="00451E73" w:rsidRDefault="00E44B48" w:rsidP="00B07DD5">
      <w:pPr>
        <w:spacing w:after="0" w:line="240" w:lineRule="auto"/>
        <w:ind w:firstLine="720"/>
        <w:rPr>
          <w:rFonts w:eastAsia="Calibri"/>
          <w:szCs w:val="24"/>
          <w:u w:val="single"/>
          <w:lang w:eastAsia="en-US"/>
        </w:rPr>
      </w:pPr>
      <w:r w:rsidRPr="00451E73">
        <w:rPr>
          <w:rFonts w:eastAsia="Calibri"/>
          <w:szCs w:val="24"/>
          <w:u w:val="single"/>
          <w:lang w:eastAsia="en-US"/>
        </w:rPr>
        <w:t>Естественнонаучная</w:t>
      </w:r>
      <w:r w:rsidRPr="00451E73">
        <w:rPr>
          <w:rFonts w:eastAsia="Calibri"/>
          <w:szCs w:val="24"/>
          <w:lang w:eastAsia="en-US"/>
        </w:rPr>
        <w:t xml:space="preserve"> направленность была представлена конкурсами городского уровня:</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lastRenderedPageBreak/>
        <w:t>- «</w:t>
      </w:r>
      <w:proofErr w:type="spellStart"/>
      <w:r w:rsidRPr="00451E73">
        <w:rPr>
          <w:rFonts w:eastAsia="Calibri"/>
          <w:szCs w:val="24"/>
          <w:lang w:eastAsia="en-US"/>
        </w:rPr>
        <w:t>ЭкоРОСТ</w:t>
      </w:r>
      <w:proofErr w:type="spellEnd"/>
      <w:r w:rsidRPr="00451E73">
        <w:rPr>
          <w:rFonts w:eastAsia="Calibri"/>
          <w:szCs w:val="24"/>
          <w:lang w:eastAsia="en-US"/>
        </w:rPr>
        <w:t>»:</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1-е место – МАОУ «Лицей № 142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3-е место – МБОУ «СОШ № 53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w:t>
      </w:r>
      <w:proofErr w:type="spellStart"/>
      <w:r w:rsidRPr="00451E73">
        <w:rPr>
          <w:rFonts w:eastAsia="Calibri"/>
          <w:szCs w:val="24"/>
          <w:lang w:eastAsia="en-US"/>
        </w:rPr>
        <w:t>Экогид</w:t>
      </w:r>
      <w:proofErr w:type="spellEnd"/>
      <w:r w:rsidRPr="00451E73">
        <w:rPr>
          <w:rFonts w:eastAsia="Calibri"/>
          <w:szCs w:val="24"/>
          <w:lang w:eastAsia="en-US"/>
        </w:rPr>
        <w:t>»:</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2-е место – МАОУ «СОШ № 15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«Удивительное рядом»:</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2 и 3-е место – МАОУ «Гимназия № 80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Городской слет «Юные друзья природы» был проведен в дистанционном режиме, Советский район представляли ученики из МБОУ «СОШ № 121 г. Челябинска», результат - 2-е место в городе.</w:t>
      </w:r>
    </w:p>
    <w:p w:rsidR="00E44B48" w:rsidRPr="00451E73" w:rsidRDefault="00E44B48" w:rsidP="00B07DD5">
      <w:pPr>
        <w:spacing w:after="0" w:line="240" w:lineRule="auto"/>
        <w:ind w:firstLine="720"/>
        <w:rPr>
          <w:rFonts w:eastAsia="Calibri"/>
          <w:szCs w:val="24"/>
          <w:u w:val="single"/>
          <w:lang w:eastAsia="en-US"/>
        </w:rPr>
      </w:pPr>
      <w:r w:rsidRPr="00451E73">
        <w:rPr>
          <w:rFonts w:eastAsia="Calibri"/>
          <w:szCs w:val="24"/>
          <w:u w:val="single"/>
          <w:lang w:eastAsia="en-US"/>
        </w:rPr>
        <w:t>Социально-педагогическая направленность</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В городском конкурсе  «</w:t>
      </w:r>
      <w:proofErr w:type="spellStart"/>
      <w:r w:rsidRPr="00451E73">
        <w:rPr>
          <w:rFonts w:eastAsia="Calibri"/>
          <w:szCs w:val="24"/>
          <w:lang w:eastAsia="en-US"/>
        </w:rPr>
        <w:t>ПравДа</w:t>
      </w:r>
      <w:proofErr w:type="spellEnd"/>
      <w:r w:rsidRPr="00451E73">
        <w:rPr>
          <w:rFonts w:eastAsia="Calibri"/>
          <w:szCs w:val="24"/>
          <w:lang w:eastAsia="en-US"/>
        </w:rPr>
        <w:t>» 1-е место у учащихся МАОУ «Гимназия № 80 г. Челябинска» и 3-е место у ребят МАОУ «СОШ № 15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«Герои отечества – наши земляки»:</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1-е и 2-е место в различных номинациях у МАОУ «Гимназия № 80 г. Челябинска»,  3-е место в номинации «Сочинение» у МБОУ «СОШ № 17 г</w:t>
      </w:r>
      <w:proofErr w:type="gramStart"/>
      <w:r w:rsidRPr="00451E73">
        <w:rPr>
          <w:rFonts w:eastAsia="Calibri"/>
          <w:szCs w:val="24"/>
          <w:lang w:eastAsia="en-US"/>
        </w:rPr>
        <w:t>.Ч</w:t>
      </w:r>
      <w:proofErr w:type="gramEnd"/>
      <w:r w:rsidRPr="00451E73">
        <w:rPr>
          <w:rFonts w:eastAsia="Calibri"/>
          <w:szCs w:val="24"/>
          <w:lang w:eastAsia="en-US"/>
        </w:rPr>
        <w:t xml:space="preserve">елябинска»,  в номинации «Видеоролик» ребята из </w:t>
      </w:r>
      <w:r w:rsidRPr="00451E73">
        <w:rPr>
          <w:szCs w:val="24"/>
        </w:rPr>
        <w:t xml:space="preserve">МБОУ С(К)ОШИ № 12 г. Челябинска» </w:t>
      </w:r>
      <w:r w:rsidRPr="00451E73">
        <w:rPr>
          <w:rFonts w:eastAsia="Calibri"/>
          <w:szCs w:val="24"/>
          <w:lang w:eastAsia="en-US"/>
        </w:rPr>
        <w:t>заняли  3-е место.</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Конкурс «Интеллектуалы </w:t>
      </w:r>
      <w:r w:rsidRPr="00451E73">
        <w:rPr>
          <w:rFonts w:eastAsia="Calibri"/>
          <w:szCs w:val="24"/>
          <w:lang w:val="en-US" w:eastAsia="en-US"/>
        </w:rPr>
        <w:t>XXI</w:t>
      </w:r>
      <w:r w:rsidRPr="00451E73">
        <w:rPr>
          <w:rFonts w:eastAsia="Calibri"/>
          <w:szCs w:val="24"/>
          <w:lang w:eastAsia="en-US"/>
        </w:rPr>
        <w:t xml:space="preserve"> века» традиционно собирает большое количество участников из школ Советского района, дипломантами в разных возрастных группах стали ребята из следующих образовательных организаций: МАОУ «СОШ № 15 г. Челябинска», МАОУ «Гимназия № 80 г. Челябинска», МАОУ «СОШ № 98 г. Челябинска», МАОУ «Лицей № 142 г. Челябинска».</w:t>
      </w:r>
    </w:p>
    <w:p w:rsidR="00E44B48" w:rsidRPr="00451E73" w:rsidRDefault="00E44B48" w:rsidP="00B07DD5">
      <w:pPr>
        <w:shd w:val="clear" w:color="auto" w:fill="FFFFFF"/>
        <w:spacing w:after="0" w:line="240" w:lineRule="auto"/>
        <w:ind w:firstLine="709"/>
        <w:rPr>
          <w:rFonts w:eastAsia="Calibri"/>
          <w:szCs w:val="24"/>
          <w:lang w:eastAsia="en-US"/>
        </w:rPr>
      </w:pPr>
      <w:r w:rsidRPr="00451E73">
        <w:rPr>
          <w:rFonts w:eastAsia="Calibri"/>
          <w:szCs w:val="24"/>
          <w:lang w:eastAsia="en-US"/>
        </w:rPr>
        <w:t>По итогам участия в Челябинской интеллектуально-социальной программе «Шаг в будущее» в 2019-2020 году отмечены дипломами и грамотами учащиеся МАОУ «СОШ № 15 г. Челябинска», МАОУ «Гимназия № 80 г. Челябинска», МБОУ «СОШ № 121 г. Челябинска», МАОУ «Лицей № 142 г. Челябинска»,  МАОУ «СОШ № 145 г. Челябинска», а также обучающиеся МАУ ДО ДДТ.</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Все больше школьников и родителей участвуют в конкурсах, направленных на обеспечение безопасности жизнедеятельности и безопасности на дорогах.</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 xml:space="preserve"> В конкурсе «На страже безопасности дорог» (конкурс рисунков) победителями стали МАОУ «Гимназия № 80 г. Челябинска» и МАОУ «Лицей № 142 г. Челябинска».</w:t>
      </w:r>
    </w:p>
    <w:p w:rsidR="00E44B48" w:rsidRPr="00451E73" w:rsidRDefault="00E44B48" w:rsidP="00B07DD5">
      <w:pPr>
        <w:spacing w:after="0" w:line="240" w:lineRule="auto"/>
        <w:ind w:firstLine="709"/>
        <w:rPr>
          <w:rFonts w:eastAsia="Calibri"/>
          <w:szCs w:val="24"/>
          <w:lang w:eastAsia="en-US"/>
        </w:rPr>
      </w:pPr>
      <w:r w:rsidRPr="00451E73">
        <w:rPr>
          <w:rFonts w:eastAsia="Calibri"/>
          <w:szCs w:val="24"/>
          <w:lang w:eastAsia="en-US"/>
        </w:rPr>
        <w:t>В конкурсе «Заметная семья» победили ученики и родители МАОУ «СОШ № 15 г. Челябинска», МБОУ «СОШ № 58 г. Челябинска» и МБОУ «СОШ № 131 г. Челябинска».</w:t>
      </w:r>
    </w:p>
    <w:p w:rsidR="00E44B48" w:rsidRPr="00451E73" w:rsidRDefault="00E44B48" w:rsidP="00B07DD5">
      <w:pPr>
        <w:spacing w:after="0" w:line="240" w:lineRule="auto"/>
        <w:ind w:firstLine="720"/>
        <w:rPr>
          <w:rFonts w:eastAsia="Calibri"/>
          <w:szCs w:val="24"/>
          <w:u w:val="single"/>
          <w:lang w:eastAsia="en-US"/>
        </w:rPr>
      </w:pPr>
      <w:r w:rsidRPr="00451E73">
        <w:rPr>
          <w:rFonts w:eastAsia="Calibri"/>
          <w:szCs w:val="24"/>
          <w:u w:val="single"/>
          <w:lang w:eastAsia="en-US"/>
        </w:rPr>
        <w:t>Техническая направленность</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В городских открытых соревнованиях </w:t>
      </w:r>
      <w:proofErr w:type="spellStart"/>
      <w:r w:rsidRPr="00451E73">
        <w:rPr>
          <w:rFonts w:eastAsia="Calibri"/>
          <w:szCs w:val="24"/>
          <w:lang w:eastAsia="en-US"/>
        </w:rPr>
        <w:t>лего-роботов</w:t>
      </w:r>
      <w:proofErr w:type="spellEnd"/>
      <w:r w:rsidRPr="00451E73">
        <w:rPr>
          <w:rFonts w:eastAsia="Calibri"/>
          <w:szCs w:val="24"/>
          <w:lang w:eastAsia="en-US"/>
        </w:rPr>
        <w:t xml:space="preserve"> «СУМО» победителями и призерами в различных номинациях стали ученики МАОУ «Гимназия № 80 г. Челябинска»  и МАОУ «Лицей № 142 г. Челябинска».</w:t>
      </w:r>
    </w:p>
    <w:p w:rsidR="00E44B48" w:rsidRPr="00451E73" w:rsidRDefault="00E44B48" w:rsidP="00B07DD5">
      <w:pPr>
        <w:shd w:val="clear" w:color="auto" w:fill="FFFFFF"/>
        <w:spacing w:after="0" w:line="240" w:lineRule="auto"/>
        <w:ind w:firstLine="709"/>
        <w:rPr>
          <w:rFonts w:eastAsia="Calibri"/>
          <w:szCs w:val="24"/>
          <w:lang w:eastAsia="en-US"/>
        </w:rPr>
      </w:pPr>
      <w:r w:rsidRPr="00451E73">
        <w:rPr>
          <w:rFonts w:eastAsia="Calibri"/>
          <w:szCs w:val="24"/>
          <w:lang w:eastAsia="en-US"/>
        </w:rPr>
        <w:t xml:space="preserve">По итогам </w:t>
      </w:r>
      <w:r w:rsidRPr="00451E73">
        <w:rPr>
          <w:rFonts w:eastAsia="Calibri"/>
          <w:szCs w:val="24"/>
          <w:lang w:val="en-US" w:eastAsia="en-US"/>
        </w:rPr>
        <w:t>XII</w:t>
      </w:r>
      <w:r w:rsidRPr="00451E73">
        <w:rPr>
          <w:rFonts w:eastAsia="Calibri"/>
          <w:szCs w:val="24"/>
          <w:lang w:eastAsia="en-US"/>
        </w:rPr>
        <w:t xml:space="preserve"> городского отборочного Фестиваля технического творчества учащихся наиболее активной и результативной признана гимназия № 80. </w:t>
      </w:r>
      <w:proofErr w:type="gramStart"/>
      <w:r w:rsidRPr="00451E73">
        <w:rPr>
          <w:rFonts w:eastAsia="Calibri"/>
          <w:szCs w:val="24"/>
          <w:lang w:eastAsia="en-US"/>
        </w:rPr>
        <w:t>Команда района заняла 5-е место (команда была представлена 80 гимназией, 142 лицеем и 12 интернатом,</w:t>
      </w:r>
      <w:proofErr w:type="gramEnd"/>
    </w:p>
    <w:p w:rsidR="00E44B48" w:rsidRPr="00451E73" w:rsidRDefault="00E44B48" w:rsidP="00B07DD5">
      <w:pPr>
        <w:shd w:val="clear" w:color="auto" w:fill="FFFFFF"/>
        <w:spacing w:after="0" w:line="240" w:lineRule="auto"/>
        <w:ind w:firstLine="709"/>
        <w:rPr>
          <w:rFonts w:eastAsia="Calibri"/>
          <w:szCs w:val="24"/>
          <w:lang w:eastAsia="en-US"/>
        </w:rPr>
      </w:pPr>
      <w:r w:rsidRPr="00451E73">
        <w:rPr>
          <w:rFonts w:eastAsia="Calibri"/>
          <w:szCs w:val="24"/>
          <w:lang w:eastAsia="en-US"/>
        </w:rPr>
        <w:t>Городской конкурс «Цифровой ветер» принес победу ребятам из филиала МАОУ «СОШ № 15 г. Челябинска».</w:t>
      </w:r>
    </w:p>
    <w:p w:rsidR="00E44B48" w:rsidRPr="00451E73" w:rsidRDefault="00E44B48" w:rsidP="00B07DD5">
      <w:pPr>
        <w:spacing w:after="0" w:line="240" w:lineRule="auto"/>
        <w:ind w:firstLine="720"/>
        <w:rPr>
          <w:rFonts w:eastAsia="Calibri"/>
          <w:szCs w:val="24"/>
          <w:u w:val="single"/>
          <w:lang w:eastAsia="en-US"/>
        </w:rPr>
      </w:pPr>
      <w:r w:rsidRPr="00451E73">
        <w:rPr>
          <w:rFonts w:eastAsia="Calibri"/>
          <w:szCs w:val="24"/>
          <w:u w:val="single"/>
          <w:lang w:eastAsia="en-US"/>
        </w:rPr>
        <w:t>Физкультурно-спортивная направленность</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Наиболее массово участвуют школьники в спортивных соревнованиях.</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В городских лыжных гонках 3-е место в личном первенстве заняли  юноши и девушки МАОУ «СОШ № 145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Победителями отборочного этапа спартакиады школьников в своей группе стали: </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1-е место - МАОУ «СОШ № 15 г. Челябинска» и МБОУ «ООШ № 110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2-е место - МАОУ «СОШ № 145 г. Челябинска»;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lastRenderedPageBreak/>
        <w:t>3-е место – МБОУ «СОШ № 105 г. Челябинска» и МАОУ «Гимназия № 80 г. Челябинска».</w:t>
      </w:r>
    </w:p>
    <w:p w:rsidR="00E44B48" w:rsidRPr="00451E73" w:rsidRDefault="00E44B48" w:rsidP="00B07DD5">
      <w:pPr>
        <w:spacing w:after="0" w:line="240" w:lineRule="auto"/>
        <w:ind w:firstLine="720"/>
        <w:rPr>
          <w:szCs w:val="24"/>
        </w:rPr>
      </w:pPr>
      <w:r w:rsidRPr="00451E73">
        <w:rPr>
          <w:rFonts w:eastAsia="Calibri"/>
          <w:szCs w:val="24"/>
          <w:lang w:eastAsia="en-US"/>
        </w:rPr>
        <w:t xml:space="preserve"> В </w:t>
      </w:r>
      <w:r w:rsidRPr="00451E73">
        <w:rPr>
          <w:szCs w:val="24"/>
          <w:lang w:val="en-US"/>
        </w:rPr>
        <w:t>IX</w:t>
      </w:r>
      <w:r w:rsidRPr="00451E73">
        <w:rPr>
          <w:szCs w:val="24"/>
        </w:rPr>
        <w:t xml:space="preserve"> Международном  конкурсе музыкально-художественного творчества «</w:t>
      </w:r>
      <w:r w:rsidRPr="00451E73">
        <w:rPr>
          <w:szCs w:val="24"/>
          <w:lang w:val="en-US"/>
        </w:rPr>
        <w:t>START</w:t>
      </w:r>
      <w:r w:rsidRPr="00451E73">
        <w:rPr>
          <w:szCs w:val="24"/>
        </w:rPr>
        <w:t xml:space="preserve">. Время побед» лауреатами конкурса стали дети из </w:t>
      </w:r>
      <w:r w:rsidRPr="00451E73">
        <w:rPr>
          <w:rFonts w:eastAsia="Calibri"/>
          <w:szCs w:val="24"/>
          <w:lang w:eastAsia="en-US"/>
        </w:rPr>
        <w:t>МАОУ «СОШ № 15 г. Челябинска».</w:t>
      </w:r>
      <w:r w:rsidRPr="00451E73">
        <w:rPr>
          <w:szCs w:val="24"/>
        </w:rPr>
        <w:t xml:space="preserve"> Областной конкурс  «Здоровая Россия – общее дело» лауреатами первой степени стали учащиеся филиала </w:t>
      </w:r>
      <w:r w:rsidRPr="00451E73">
        <w:rPr>
          <w:rFonts w:eastAsia="Calibri"/>
          <w:szCs w:val="24"/>
          <w:lang w:eastAsia="en-US"/>
        </w:rPr>
        <w:t xml:space="preserve">МАОУ «СОШ № 15 г. Челябинска» </w:t>
      </w:r>
      <w:r w:rsidRPr="00451E73">
        <w:rPr>
          <w:szCs w:val="24"/>
        </w:rPr>
        <w:t xml:space="preserve"> и МАОУ «Лицей № 142 г. Челябинска».</w:t>
      </w:r>
    </w:p>
    <w:p w:rsidR="00E44B48" w:rsidRPr="00451E73" w:rsidRDefault="00E44B48" w:rsidP="00B07DD5">
      <w:pPr>
        <w:spacing w:after="0" w:line="240" w:lineRule="auto"/>
        <w:ind w:firstLine="720"/>
        <w:rPr>
          <w:szCs w:val="24"/>
        </w:rPr>
      </w:pPr>
      <w:r w:rsidRPr="00451E73">
        <w:rPr>
          <w:szCs w:val="24"/>
        </w:rPr>
        <w:t xml:space="preserve">В Федеральном  </w:t>
      </w:r>
      <w:proofErr w:type="spellStart"/>
      <w:r w:rsidRPr="00451E73">
        <w:rPr>
          <w:szCs w:val="24"/>
        </w:rPr>
        <w:t>профориентационном</w:t>
      </w:r>
      <w:proofErr w:type="spellEnd"/>
      <w:r w:rsidRPr="00451E73">
        <w:rPr>
          <w:szCs w:val="24"/>
        </w:rPr>
        <w:t xml:space="preserve">  проекте «Точка опоры» победителями первого этапа являются учащиеся школ №№ 58, 105, 110.</w:t>
      </w:r>
    </w:p>
    <w:p w:rsidR="00B07DD5" w:rsidRPr="00451E73" w:rsidRDefault="00B07DD5" w:rsidP="00B07DD5">
      <w:pPr>
        <w:spacing w:after="0" w:line="240" w:lineRule="auto"/>
        <w:ind w:firstLine="720"/>
        <w:rPr>
          <w:rFonts w:eastAsia="Calibri"/>
          <w:szCs w:val="24"/>
          <w:u w:val="single"/>
          <w:lang w:eastAsia="en-US"/>
        </w:rPr>
      </w:pPr>
    </w:p>
    <w:p w:rsidR="00B07DD5" w:rsidRPr="00451E73" w:rsidRDefault="00B07DD5" w:rsidP="00B07DD5">
      <w:pPr>
        <w:spacing w:after="0" w:line="240" w:lineRule="auto"/>
        <w:ind w:firstLine="720"/>
        <w:rPr>
          <w:rFonts w:eastAsia="Calibri"/>
          <w:szCs w:val="24"/>
          <w:u w:val="single"/>
          <w:lang w:eastAsia="en-US"/>
        </w:rPr>
      </w:pPr>
    </w:p>
    <w:p w:rsidR="00E44B48" w:rsidRPr="00451E73" w:rsidRDefault="00E44B48" w:rsidP="00B07DD5">
      <w:pPr>
        <w:spacing w:after="0" w:line="240" w:lineRule="auto"/>
        <w:ind w:firstLine="720"/>
        <w:rPr>
          <w:rFonts w:eastAsia="Calibri"/>
          <w:szCs w:val="24"/>
          <w:u w:val="single"/>
          <w:lang w:eastAsia="en-US"/>
        </w:rPr>
      </w:pPr>
      <w:r w:rsidRPr="00451E73">
        <w:rPr>
          <w:rFonts w:eastAsia="Calibri"/>
          <w:szCs w:val="24"/>
          <w:u w:val="single"/>
          <w:lang w:eastAsia="en-US"/>
        </w:rPr>
        <w:t>Художественная направленность.</w:t>
      </w:r>
    </w:p>
    <w:p w:rsidR="00E44B48" w:rsidRPr="00451E73" w:rsidRDefault="00E44B48" w:rsidP="00B07DD5">
      <w:pPr>
        <w:shd w:val="clear" w:color="auto" w:fill="FFFFFF"/>
        <w:spacing w:after="0" w:line="240" w:lineRule="auto"/>
        <w:ind w:firstLine="720"/>
        <w:rPr>
          <w:rFonts w:eastAsia="Calibri"/>
          <w:szCs w:val="24"/>
          <w:lang w:eastAsia="en-US"/>
        </w:rPr>
      </w:pPr>
      <w:r w:rsidRPr="00451E73">
        <w:rPr>
          <w:rFonts w:eastAsia="Calibri"/>
          <w:szCs w:val="24"/>
          <w:lang w:eastAsia="en-US"/>
        </w:rPr>
        <w:t>В городской выставке-конкурсе детского декоративно-прикладного творчества «Город мастеров» приняли участие 13 образовательных организаций Советского района. 1и 2 место заняли обучающиеся ДДТ, 3 место у 15, 144 школы и 142 лицея.</w:t>
      </w:r>
    </w:p>
    <w:p w:rsidR="00E44B48" w:rsidRPr="00451E73" w:rsidRDefault="00E44B48" w:rsidP="00B07DD5">
      <w:pPr>
        <w:shd w:val="clear" w:color="auto" w:fill="FFFFFF"/>
        <w:spacing w:after="0" w:line="240" w:lineRule="auto"/>
        <w:ind w:firstLine="720"/>
        <w:rPr>
          <w:rFonts w:eastAsia="Calibri"/>
          <w:szCs w:val="24"/>
          <w:lang w:eastAsia="en-US"/>
        </w:rPr>
      </w:pPr>
      <w:r w:rsidRPr="00451E73">
        <w:rPr>
          <w:rFonts w:eastAsia="Calibri"/>
          <w:szCs w:val="24"/>
          <w:lang w:eastAsia="en-US"/>
        </w:rPr>
        <w:t>В городском открытом детском литературном конкурсе «Алые паруса творчества» приняли участие 5 образовательных организаций Советского района: 53, 98, 144 школы , 80 гимназия и 142 лицей.  1-е и 2-е место заняли ребята из 98 школы, 2-е место 80 гимназия, 3-е место у ребят из 15, 144 школы и 142 лицея.</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 Ограничения на организацию и проведение массовых мероприятий внесли свои коррективы в проведение традиционного конкурса-фестиваля «Хрустальная капель». Образовательные организации представили на районном этапе творческие номера, посвященные теме «Моя Победа».</w:t>
      </w: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Жюри конкурса отметила высокий художественный уровень представленных номеров и жанровое разнообразие. К сожалению, проведение городского этапа стало невозможным из-за ограничительных мероприятий.</w:t>
      </w:r>
    </w:p>
    <w:p w:rsidR="00E44B48" w:rsidRPr="00451E73" w:rsidRDefault="00E44B48" w:rsidP="00B07DD5">
      <w:pPr>
        <w:shd w:val="clear" w:color="auto" w:fill="FFFFFF"/>
        <w:spacing w:after="0" w:line="240" w:lineRule="auto"/>
        <w:ind w:firstLine="720"/>
        <w:rPr>
          <w:szCs w:val="24"/>
        </w:rPr>
      </w:pPr>
      <w:r w:rsidRPr="00451E73">
        <w:rPr>
          <w:szCs w:val="24"/>
        </w:rPr>
        <w:t xml:space="preserve">В </w:t>
      </w:r>
      <w:r w:rsidRPr="00451E73">
        <w:rPr>
          <w:szCs w:val="24"/>
          <w:lang w:val="en-US"/>
        </w:rPr>
        <w:t>IX</w:t>
      </w:r>
      <w:r w:rsidRPr="00451E73">
        <w:rPr>
          <w:szCs w:val="24"/>
        </w:rPr>
        <w:t xml:space="preserve"> Международном конкурсе научно-исследовательских и творческих работ учащихся «Старт в науке» команда учащихся МБОУ «СОШ № 53 г. Челябинска» стала победителями </w:t>
      </w:r>
      <w:r w:rsidRPr="00451E73">
        <w:rPr>
          <w:szCs w:val="24"/>
          <w:lang w:val="en-US"/>
        </w:rPr>
        <w:t>II</w:t>
      </w:r>
      <w:r w:rsidRPr="00451E73">
        <w:rPr>
          <w:szCs w:val="24"/>
        </w:rPr>
        <w:t xml:space="preserve"> степени.</w:t>
      </w:r>
    </w:p>
    <w:p w:rsidR="00E44B48" w:rsidRPr="00451E73" w:rsidRDefault="00E44B48" w:rsidP="00B07DD5">
      <w:pPr>
        <w:shd w:val="clear" w:color="auto" w:fill="FFFFFF"/>
        <w:spacing w:after="0" w:line="240" w:lineRule="auto"/>
        <w:ind w:firstLine="708"/>
        <w:rPr>
          <w:szCs w:val="24"/>
        </w:rPr>
      </w:pPr>
      <w:r w:rsidRPr="00451E73">
        <w:rPr>
          <w:szCs w:val="24"/>
        </w:rPr>
        <w:t>Учащиеся МБОУ «</w:t>
      </w:r>
      <w:proofErr w:type="gramStart"/>
      <w:r w:rsidRPr="00451E73">
        <w:rPr>
          <w:szCs w:val="24"/>
        </w:rPr>
        <w:t>С(</w:t>
      </w:r>
      <w:proofErr w:type="gramEnd"/>
      <w:r w:rsidRPr="00451E73">
        <w:rPr>
          <w:szCs w:val="24"/>
        </w:rPr>
        <w:t>К)ОШИ № 12 г. Челябинска» приняли  участие  в 76-м Международном конкурсе «КИТ» в номинациях:</w:t>
      </w:r>
    </w:p>
    <w:p w:rsidR="00E44B48" w:rsidRPr="00451E73" w:rsidRDefault="00E44B48" w:rsidP="00B07DD5">
      <w:pPr>
        <w:pStyle w:val="a4"/>
        <w:shd w:val="clear" w:color="auto" w:fill="FFFFFF"/>
        <w:spacing w:after="0" w:line="240" w:lineRule="auto"/>
        <w:rPr>
          <w:szCs w:val="24"/>
        </w:rPr>
      </w:pPr>
      <w:r w:rsidRPr="00451E73">
        <w:rPr>
          <w:szCs w:val="24"/>
        </w:rPr>
        <w:t xml:space="preserve">- инструментальный жанр, синтезатор - диплом </w:t>
      </w:r>
      <w:r w:rsidRPr="00451E73">
        <w:rPr>
          <w:szCs w:val="24"/>
          <w:lang w:val="en-US"/>
        </w:rPr>
        <w:t>II</w:t>
      </w:r>
      <w:r w:rsidRPr="00451E73">
        <w:rPr>
          <w:szCs w:val="24"/>
        </w:rPr>
        <w:t xml:space="preserve"> степени – 2 человека;</w:t>
      </w:r>
    </w:p>
    <w:p w:rsidR="00E44B48" w:rsidRPr="00451E73" w:rsidRDefault="00E44B48" w:rsidP="00B07DD5">
      <w:pPr>
        <w:pStyle w:val="a4"/>
        <w:shd w:val="clear" w:color="auto" w:fill="FFFFFF"/>
        <w:spacing w:after="0" w:line="240" w:lineRule="auto"/>
        <w:rPr>
          <w:szCs w:val="24"/>
        </w:rPr>
      </w:pPr>
      <w:r w:rsidRPr="00451E73">
        <w:rPr>
          <w:szCs w:val="24"/>
        </w:rPr>
        <w:t xml:space="preserve">- инструментальный жанр, народные инструменты (домра) - диплом </w:t>
      </w:r>
      <w:r w:rsidRPr="00451E73">
        <w:rPr>
          <w:szCs w:val="24"/>
          <w:lang w:val="en-US"/>
        </w:rPr>
        <w:t>II</w:t>
      </w:r>
      <w:r w:rsidRPr="00451E73">
        <w:rPr>
          <w:szCs w:val="24"/>
        </w:rPr>
        <w:t xml:space="preserve"> степени – один человек.</w:t>
      </w:r>
    </w:p>
    <w:p w:rsidR="00E44B48" w:rsidRPr="00451E73" w:rsidRDefault="00E44B48" w:rsidP="00B07DD5">
      <w:pPr>
        <w:shd w:val="clear" w:color="auto" w:fill="FFFFFF"/>
        <w:spacing w:after="0" w:line="240" w:lineRule="auto"/>
        <w:ind w:firstLine="708"/>
        <w:rPr>
          <w:szCs w:val="24"/>
        </w:rPr>
      </w:pPr>
      <w:r w:rsidRPr="00451E73">
        <w:rPr>
          <w:szCs w:val="24"/>
        </w:rPr>
        <w:t>ГРАН-ПРИ Международного конкурса-фестиваля в области исполнительского искусства «Территория успеха» (авторская песня) получили участники из МАОУ «СОШ № 145 г. Челябинска».</w:t>
      </w:r>
    </w:p>
    <w:p w:rsidR="00E44B48" w:rsidRPr="00451E73" w:rsidRDefault="00E44B48" w:rsidP="00B07DD5">
      <w:pPr>
        <w:shd w:val="clear" w:color="auto" w:fill="FFFFFF"/>
        <w:spacing w:after="0" w:line="240" w:lineRule="auto"/>
        <w:ind w:firstLine="708"/>
        <w:rPr>
          <w:szCs w:val="24"/>
        </w:rPr>
      </w:pPr>
      <w:r w:rsidRPr="00451E73">
        <w:rPr>
          <w:szCs w:val="24"/>
        </w:rPr>
        <w:t xml:space="preserve">Диплом </w:t>
      </w:r>
      <w:r w:rsidRPr="00451E73">
        <w:rPr>
          <w:szCs w:val="24"/>
          <w:lang w:val="en-US"/>
        </w:rPr>
        <w:t>III</w:t>
      </w:r>
      <w:r w:rsidRPr="00451E73">
        <w:rPr>
          <w:szCs w:val="24"/>
        </w:rPr>
        <w:t xml:space="preserve"> степени Всероссийского конкурса «ТИКО-изобрететаль-2020» получили также ребята из 145 школы.</w:t>
      </w:r>
    </w:p>
    <w:p w:rsidR="00E44B48" w:rsidRPr="00451E73" w:rsidRDefault="00E44B48" w:rsidP="00B07DD5">
      <w:pPr>
        <w:shd w:val="clear" w:color="auto" w:fill="FFFFFF"/>
        <w:spacing w:after="0" w:line="240" w:lineRule="auto"/>
        <w:ind w:firstLine="708"/>
        <w:rPr>
          <w:szCs w:val="24"/>
        </w:rPr>
      </w:pPr>
      <w:r w:rsidRPr="00451E73">
        <w:rPr>
          <w:szCs w:val="24"/>
        </w:rPr>
        <w:t>Участие в</w:t>
      </w:r>
      <w:proofErr w:type="gramStart"/>
      <w:r w:rsidRPr="00451E73">
        <w:rPr>
          <w:szCs w:val="24"/>
        </w:rPr>
        <w:t xml:space="preserve">  П</w:t>
      </w:r>
      <w:proofErr w:type="gramEnd"/>
      <w:r w:rsidRPr="00451E73">
        <w:rPr>
          <w:szCs w:val="24"/>
        </w:rPr>
        <w:t>ервой  областной  конференции по астрономии «Сокровища небес» (г. Озёрск) принесло сразу 3 призовых места команде из 80 гимназии. 2-е место в Региональном  этапе  Всероссийского технологического фестиваля «</w:t>
      </w:r>
      <w:proofErr w:type="spellStart"/>
      <w:r w:rsidRPr="00451E73">
        <w:rPr>
          <w:szCs w:val="24"/>
        </w:rPr>
        <w:t>РобоФест</w:t>
      </w:r>
      <w:proofErr w:type="spellEnd"/>
      <w:r w:rsidRPr="00451E73">
        <w:rPr>
          <w:szCs w:val="24"/>
        </w:rPr>
        <w:t xml:space="preserve"> – Челябинская область 2020» также у ребят из 80 гимназии.</w:t>
      </w:r>
    </w:p>
    <w:p w:rsidR="00E44B48" w:rsidRPr="00451E73" w:rsidRDefault="00E44B48" w:rsidP="00B07DD5">
      <w:pPr>
        <w:spacing w:after="0" w:line="240" w:lineRule="auto"/>
        <w:ind w:left="0" w:firstLine="0"/>
        <w:rPr>
          <w:szCs w:val="24"/>
        </w:rPr>
      </w:pPr>
    </w:p>
    <w:p w:rsidR="00E44B48" w:rsidRPr="00451E73" w:rsidRDefault="00E44B48" w:rsidP="00B07DD5">
      <w:pPr>
        <w:spacing w:after="0" w:line="240" w:lineRule="auto"/>
        <w:ind w:firstLine="720"/>
        <w:rPr>
          <w:rFonts w:eastAsia="Calibri"/>
          <w:szCs w:val="24"/>
          <w:lang w:eastAsia="en-US"/>
        </w:rPr>
      </w:pPr>
      <w:r w:rsidRPr="00451E73">
        <w:rPr>
          <w:rFonts w:eastAsia="Calibri"/>
          <w:szCs w:val="24"/>
          <w:lang w:eastAsia="en-US"/>
        </w:rPr>
        <w:t xml:space="preserve">Одним из важных направлений работы образовательной системы Советского района, общеобразовательных учреждений является организация отдыха и оздоровления детей. </w:t>
      </w:r>
    </w:p>
    <w:p w:rsidR="00E44B48" w:rsidRPr="00451E73" w:rsidRDefault="00E44B48" w:rsidP="00B07DD5">
      <w:pPr>
        <w:spacing w:after="0" w:line="240" w:lineRule="auto"/>
        <w:ind w:firstLine="708"/>
        <w:rPr>
          <w:szCs w:val="24"/>
        </w:rPr>
      </w:pPr>
      <w:r w:rsidRPr="00451E73">
        <w:rPr>
          <w:szCs w:val="24"/>
        </w:rPr>
        <w:t xml:space="preserve">В 2020 году планировалось открыть 23 лагеря на базе 23 образовательных учреждений. В 19  учреждении с двухразовым питанием  без дневного сна. В   МБОУ № 144, 145, 145 </w:t>
      </w:r>
      <w:proofErr w:type="spellStart"/>
      <w:r w:rsidRPr="00451E73">
        <w:rPr>
          <w:szCs w:val="24"/>
        </w:rPr>
        <w:t>ф</w:t>
      </w:r>
      <w:proofErr w:type="spellEnd"/>
      <w:r w:rsidRPr="00451E73">
        <w:rPr>
          <w:szCs w:val="24"/>
        </w:rPr>
        <w:t xml:space="preserve"> и 56   трехразовое питание с дневным сном.  Всего было запланировано открыть 2481 место (на 14 мест больше, чем в 2019 году). В лагерях с дневным пребыванием детей 2276 мест и лагерях труда и отдыха 230 мест.</w:t>
      </w:r>
    </w:p>
    <w:p w:rsidR="00E44B48" w:rsidRPr="00451E73" w:rsidRDefault="00E44B48" w:rsidP="00B07DD5">
      <w:pPr>
        <w:spacing w:after="0" w:line="240" w:lineRule="auto"/>
        <w:ind w:firstLine="708"/>
        <w:rPr>
          <w:rFonts w:eastAsia="Calibri"/>
          <w:szCs w:val="24"/>
          <w:lang w:eastAsia="en-US"/>
        </w:rPr>
      </w:pPr>
      <w:r w:rsidRPr="00451E73">
        <w:rPr>
          <w:rFonts w:eastAsia="Calibri"/>
          <w:szCs w:val="24"/>
          <w:lang w:eastAsia="en-US"/>
        </w:rPr>
        <w:lastRenderedPageBreak/>
        <w:t xml:space="preserve">Ограничительные мероприятия не позволили в июне открыть городские оздоровительные лагеря, но учитывая то, что дети </w:t>
      </w:r>
      <w:proofErr w:type="gramStart"/>
      <w:r w:rsidRPr="00451E73">
        <w:rPr>
          <w:rFonts w:eastAsia="Calibri"/>
          <w:szCs w:val="24"/>
          <w:lang w:eastAsia="en-US"/>
        </w:rPr>
        <w:t>оказались в летнее время в режиме самоизоляции в образовательных организациях  была</w:t>
      </w:r>
      <w:proofErr w:type="gramEnd"/>
      <w:r w:rsidRPr="00451E73">
        <w:rPr>
          <w:rFonts w:eastAsia="Calibri"/>
          <w:szCs w:val="24"/>
          <w:lang w:eastAsia="en-US"/>
        </w:rPr>
        <w:t xml:space="preserve"> введена новая форма работы с детьми и подростками -  городской лагерь в режиме </w:t>
      </w:r>
      <w:proofErr w:type="spellStart"/>
      <w:r w:rsidRPr="00451E73">
        <w:rPr>
          <w:rFonts w:eastAsia="Calibri"/>
          <w:szCs w:val="24"/>
          <w:lang w:eastAsia="en-US"/>
        </w:rPr>
        <w:t>онлайн</w:t>
      </w:r>
      <w:proofErr w:type="spellEnd"/>
      <w:r w:rsidRPr="00451E73">
        <w:rPr>
          <w:rFonts w:eastAsia="Calibri"/>
          <w:szCs w:val="24"/>
          <w:lang w:eastAsia="en-US"/>
        </w:rPr>
        <w:t>. На сайтах образовательных организаций размещены программы и проекты, направленные на организацию досуга детей, расширение знаний в различных областях и  формирование знаний и умений художественно-творческой и спортивной направленности.</w:t>
      </w:r>
    </w:p>
    <w:p w:rsidR="00E44B48" w:rsidRPr="00451E73" w:rsidRDefault="00E44B48" w:rsidP="00B07DD5">
      <w:pPr>
        <w:spacing w:after="0" w:line="240" w:lineRule="auto"/>
        <w:ind w:firstLine="720"/>
        <w:rPr>
          <w:rFonts w:eastAsia="Calibri"/>
          <w:szCs w:val="24"/>
          <w:lang w:eastAsia="en-US"/>
        </w:rPr>
      </w:pPr>
      <w:r w:rsidRPr="00451E73">
        <w:rPr>
          <w:szCs w:val="24"/>
        </w:rPr>
        <w:t xml:space="preserve">В связи со сложившейся ситуацией с COVID-19 </w:t>
      </w:r>
      <w:r w:rsidRPr="00451E73">
        <w:rPr>
          <w:rFonts w:eastAsia="Calibri"/>
          <w:szCs w:val="24"/>
          <w:lang w:eastAsia="en-US"/>
        </w:rPr>
        <w:t>запланированная реализация летней программы трудовых смен в общеобразовательных организациях перенеслась на неопределённый срок. Прогнозируемые молодёжные трудовые отряды Администрации города в рамках программы «Трудовое лето - 2020» были бы организованы во всех образовательных организациях района, где обучаются дети в возрасте от 14-17 лет. Главной целью трудоустройства данной категории обучающихся является занятость несовершеннолетних, состоящих на различных видах профилактического учёта.</w:t>
      </w:r>
    </w:p>
    <w:p w:rsidR="00E44B48" w:rsidRPr="00451E73" w:rsidRDefault="00E44B48" w:rsidP="00B07DD5">
      <w:pPr>
        <w:spacing w:after="0" w:line="240" w:lineRule="auto"/>
        <w:jc w:val="center"/>
        <w:rPr>
          <w:szCs w:val="24"/>
        </w:rPr>
      </w:pPr>
      <w:r w:rsidRPr="00451E73">
        <w:rPr>
          <w:szCs w:val="24"/>
        </w:rPr>
        <w:t>Информация о планируемом количестве детей в трудовые отряды</w:t>
      </w:r>
    </w:p>
    <w:p w:rsidR="00E44B48" w:rsidRPr="00451E73" w:rsidRDefault="00E44B48" w:rsidP="00B07DD5">
      <w:pPr>
        <w:spacing w:after="0" w:line="240" w:lineRule="auto"/>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309"/>
        <w:gridCol w:w="2309"/>
        <w:gridCol w:w="2358"/>
      </w:tblGrid>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Образовательная организация</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Количество детей в соответствии с планом-прогнозом</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Количество набранных детей*</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Количество детей, имеющих прививку от энцефалита**</w:t>
            </w:r>
          </w:p>
        </w:tc>
      </w:tr>
      <w:tr w:rsidR="00E44B48" w:rsidRPr="00451E73" w:rsidTr="00B07DD5">
        <w:tc>
          <w:tcPr>
            <w:tcW w:w="5000" w:type="pct"/>
            <w:gridSpan w:val="4"/>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rPr>
            </w:pPr>
            <w:r w:rsidRPr="00451E73">
              <w:rPr>
                <w:b/>
                <w:szCs w:val="24"/>
              </w:rPr>
              <w:t>июнь</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 xml:space="preserve">МАУДО «ДДТ </w:t>
            </w:r>
            <w:proofErr w:type="gramStart"/>
            <w:r w:rsidRPr="00451E73">
              <w:rPr>
                <w:szCs w:val="24"/>
              </w:rPr>
              <w:t>г</w:t>
            </w:r>
            <w:proofErr w:type="gramEnd"/>
            <w:r w:rsidRPr="00451E73">
              <w:rPr>
                <w:szCs w:val="24"/>
              </w:rPr>
              <w:t>.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6</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5</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МАОУ «СОШ № 15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 xml:space="preserve">0 (только </w:t>
            </w:r>
            <w:proofErr w:type="gramStart"/>
            <w:r w:rsidRPr="00451E73">
              <w:rPr>
                <w:szCs w:val="24"/>
              </w:rPr>
              <w:t>застрахованы</w:t>
            </w:r>
            <w:proofErr w:type="gramEnd"/>
            <w:r w:rsidRPr="00451E73">
              <w:rPr>
                <w:szCs w:val="24"/>
              </w:rPr>
              <w:t xml:space="preserve"> от укуса клеща)</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«СОШ № 144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МБУ ДО «</w:t>
            </w:r>
            <w:proofErr w:type="spellStart"/>
            <w:r w:rsidRPr="00451E73">
              <w:rPr>
                <w:szCs w:val="24"/>
              </w:rPr>
              <w:t>ЦГРДиМ</w:t>
            </w:r>
            <w:proofErr w:type="spellEnd"/>
            <w:r w:rsidRPr="00451E73">
              <w:rPr>
                <w:szCs w:val="24"/>
              </w:rPr>
              <w:t xml:space="preserve"> «Орбита </w:t>
            </w:r>
            <w:proofErr w:type="gramStart"/>
            <w:r w:rsidRPr="00451E73">
              <w:rPr>
                <w:szCs w:val="24"/>
              </w:rPr>
              <w:t>г</w:t>
            </w:r>
            <w:proofErr w:type="gramEnd"/>
            <w:r w:rsidRPr="00451E73">
              <w:rPr>
                <w:szCs w:val="24"/>
              </w:rPr>
              <w:t>.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5</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5</w:t>
            </w:r>
          </w:p>
        </w:tc>
      </w:tr>
      <w:tr w:rsidR="00E44B48" w:rsidRPr="00451E73" w:rsidTr="00B07DD5">
        <w:trPr>
          <w:trHeight w:val="990"/>
        </w:trPr>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МАОУ «Лицей № 142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 (возможно большее количество набора)</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МАОУ «СОШ № 43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4</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4</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МАОУ «СОШ № 145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«СОШ № 58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«ООШ № 110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2</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«СОШ № 53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9</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9</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«СОШ № 121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6</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5</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МБОУ «СОШ № 105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3</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rPr>
              <w:t>1</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rPr>
            </w:pPr>
            <w:r w:rsidRPr="00451E73">
              <w:rPr>
                <w:b/>
                <w:szCs w:val="24"/>
              </w:rPr>
              <w:t>Итого в июне</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rPr>
            </w:pPr>
            <w:r w:rsidRPr="00451E73">
              <w:rPr>
                <w:b/>
                <w:szCs w:val="24"/>
              </w:rPr>
              <w:t>120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rPr>
            </w:pPr>
            <w:r w:rsidRPr="00451E73">
              <w:rPr>
                <w:b/>
                <w:szCs w:val="24"/>
              </w:rPr>
              <w:t>85</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rPr>
            </w:pPr>
            <w:r w:rsidRPr="00451E73">
              <w:rPr>
                <w:b/>
                <w:szCs w:val="24"/>
              </w:rPr>
              <w:t>69</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tcPr>
          <w:p w:rsidR="00E44B48" w:rsidRPr="00451E73" w:rsidRDefault="00E44B48" w:rsidP="00B07DD5">
            <w:pPr>
              <w:spacing w:after="0" w:line="240" w:lineRule="auto"/>
              <w:jc w:val="center"/>
              <w:rPr>
                <w:b/>
                <w:szCs w:val="24"/>
              </w:rPr>
            </w:pPr>
          </w:p>
        </w:tc>
        <w:tc>
          <w:tcPr>
            <w:tcW w:w="1206" w:type="pct"/>
            <w:tcBorders>
              <w:top w:val="single" w:sz="4" w:space="0" w:color="auto"/>
              <w:left w:val="single" w:sz="4" w:space="0" w:color="auto"/>
              <w:bottom w:val="single" w:sz="4" w:space="0" w:color="auto"/>
              <w:right w:val="single" w:sz="4" w:space="0" w:color="auto"/>
            </w:tcBorders>
          </w:tcPr>
          <w:p w:rsidR="00E44B48" w:rsidRPr="00451E73" w:rsidRDefault="00E44B48" w:rsidP="00B07DD5">
            <w:pPr>
              <w:spacing w:after="0" w:line="240" w:lineRule="auto"/>
              <w:jc w:val="center"/>
              <w:rPr>
                <w:b/>
                <w:szCs w:val="24"/>
              </w:rPr>
            </w:pPr>
          </w:p>
        </w:tc>
        <w:tc>
          <w:tcPr>
            <w:tcW w:w="1206" w:type="pct"/>
            <w:tcBorders>
              <w:top w:val="single" w:sz="4" w:space="0" w:color="auto"/>
              <w:left w:val="single" w:sz="4" w:space="0" w:color="auto"/>
              <w:bottom w:val="single" w:sz="4" w:space="0" w:color="auto"/>
              <w:right w:val="single" w:sz="4" w:space="0" w:color="auto"/>
            </w:tcBorders>
          </w:tcPr>
          <w:p w:rsidR="00E44B48" w:rsidRPr="00451E73" w:rsidRDefault="00E44B48" w:rsidP="00B07DD5">
            <w:pPr>
              <w:spacing w:after="0" w:line="240" w:lineRule="auto"/>
              <w:jc w:val="center"/>
              <w:rPr>
                <w:b/>
                <w:szCs w:val="24"/>
              </w:rPr>
            </w:pPr>
          </w:p>
        </w:tc>
        <w:tc>
          <w:tcPr>
            <w:tcW w:w="1232" w:type="pct"/>
            <w:tcBorders>
              <w:top w:val="single" w:sz="4" w:space="0" w:color="auto"/>
              <w:left w:val="single" w:sz="4" w:space="0" w:color="auto"/>
              <w:bottom w:val="single" w:sz="4" w:space="0" w:color="auto"/>
              <w:right w:val="single" w:sz="4" w:space="0" w:color="auto"/>
            </w:tcBorders>
          </w:tcPr>
          <w:p w:rsidR="00E44B48" w:rsidRPr="00451E73" w:rsidRDefault="00E44B48" w:rsidP="00B07DD5">
            <w:pPr>
              <w:spacing w:after="0" w:line="240" w:lineRule="auto"/>
              <w:jc w:val="center"/>
              <w:rPr>
                <w:b/>
                <w:szCs w:val="24"/>
              </w:rPr>
            </w:pPr>
          </w:p>
        </w:tc>
      </w:tr>
      <w:tr w:rsidR="00E44B48" w:rsidRPr="00451E73" w:rsidTr="00B07DD5">
        <w:tc>
          <w:tcPr>
            <w:tcW w:w="5000" w:type="pct"/>
            <w:gridSpan w:val="4"/>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rPr>
              <w:t>июль</w:t>
            </w:r>
          </w:p>
        </w:tc>
      </w:tr>
      <w:tr w:rsidR="00E44B48" w:rsidRPr="00451E73" w:rsidTr="00B07DD5">
        <w:trPr>
          <w:trHeight w:val="458"/>
        </w:trPr>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lastRenderedPageBreak/>
              <w:t xml:space="preserve">МБУ ДО «ЦВР «Юность» </w:t>
            </w:r>
            <w:proofErr w:type="gramStart"/>
            <w:r w:rsidRPr="00451E73">
              <w:rPr>
                <w:szCs w:val="24"/>
                <w:lang w:eastAsia="en-US"/>
              </w:rPr>
              <w:t>г</w:t>
            </w:r>
            <w:proofErr w:type="gramEnd"/>
            <w:r w:rsidRPr="00451E73">
              <w:rPr>
                <w:szCs w:val="24"/>
                <w:lang w:eastAsia="en-US"/>
              </w:rPr>
              <w:t>.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4</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4</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szCs w:val="24"/>
              </w:rPr>
              <w:t>МАОУ «СОШ № 145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филиал МАОУ «СОШ № 145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szCs w:val="24"/>
              </w:rPr>
              <w:t>МБОУ «СОШ № 131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2</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2</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rPr>
              <w:t>Итого в июле</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40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26</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26</w:t>
            </w:r>
          </w:p>
        </w:tc>
      </w:tr>
      <w:tr w:rsidR="00E44B48" w:rsidRPr="00451E73" w:rsidTr="00B07DD5">
        <w:tc>
          <w:tcPr>
            <w:tcW w:w="5000" w:type="pct"/>
            <w:gridSpan w:val="4"/>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rPr>
              <w:t>август</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szCs w:val="24"/>
              </w:rPr>
              <w:t>МБОУ «СОШ № 17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szCs w:val="24"/>
              </w:rPr>
              <w:t>МБОУ «СОШ № 105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3</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филиал МАОУ «СОШ № 145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МБОУ «СОШ № 131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2</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2</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rPr>
              <w:t>МАОУ «СОШ № 98 г. Челябинска»</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rPr>
            </w:pPr>
            <w:r w:rsidRPr="00451E73">
              <w:rPr>
                <w:szCs w:val="24"/>
                <w:lang w:eastAsia="en-US"/>
              </w:rPr>
              <w:t>10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szCs w:val="24"/>
                <w:lang w:eastAsia="en-US"/>
              </w:rPr>
            </w:pPr>
            <w:r w:rsidRPr="00451E73">
              <w:rPr>
                <w:szCs w:val="24"/>
                <w:lang w:eastAsia="en-US"/>
              </w:rPr>
              <w:t>10</w:t>
            </w:r>
          </w:p>
        </w:tc>
      </w:tr>
      <w:tr w:rsidR="00E44B48" w:rsidRPr="00451E73" w:rsidTr="00B07DD5">
        <w:tc>
          <w:tcPr>
            <w:tcW w:w="135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rPr>
                <w:b/>
                <w:szCs w:val="24"/>
                <w:lang w:eastAsia="en-US"/>
              </w:rPr>
            </w:pPr>
            <w:r w:rsidRPr="00451E73">
              <w:rPr>
                <w:b/>
                <w:szCs w:val="24"/>
              </w:rPr>
              <w:t>Итого в августе</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50</w:t>
            </w:r>
          </w:p>
        </w:tc>
        <w:tc>
          <w:tcPr>
            <w:tcW w:w="1206"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42</w:t>
            </w:r>
          </w:p>
        </w:tc>
        <w:tc>
          <w:tcPr>
            <w:tcW w:w="1232" w:type="pct"/>
            <w:tcBorders>
              <w:top w:val="single" w:sz="4" w:space="0" w:color="auto"/>
              <w:left w:val="single" w:sz="4" w:space="0" w:color="auto"/>
              <w:bottom w:val="single" w:sz="4" w:space="0" w:color="auto"/>
              <w:right w:val="single" w:sz="4" w:space="0" w:color="auto"/>
            </w:tcBorders>
            <w:hideMark/>
          </w:tcPr>
          <w:p w:rsidR="00E44B48" w:rsidRPr="00451E73" w:rsidRDefault="00E44B48" w:rsidP="00B07DD5">
            <w:pPr>
              <w:spacing w:after="0" w:line="240" w:lineRule="auto"/>
              <w:jc w:val="center"/>
              <w:rPr>
                <w:b/>
                <w:szCs w:val="24"/>
                <w:lang w:eastAsia="en-US"/>
              </w:rPr>
            </w:pPr>
            <w:r w:rsidRPr="00451E73">
              <w:rPr>
                <w:b/>
                <w:szCs w:val="24"/>
                <w:lang w:eastAsia="en-US"/>
              </w:rPr>
              <w:t>35</w:t>
            </w:r>
          </w:p>
        </w:tc>
      </w:tr>
    </w:tbl>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ind w:left="6096"/>
        <w:rPr>
          <w:rFonts w:eastAsia="Calibri"/>
          <w:szCs w:val="24"/>
        </w:rPr>
      </w:pPr>
    </w:p>
    <w:p w:rsidR="00B07DD5" w:rsidRPr="00451E73" w:rsidRDefault="00B07DD5" w:rsidP="00B07DD5">
      <w:pPr>
        <w:spacing w:after="0" w:line="240" w:lineRule="auto"/>
        <w:ind w:left="284"/>
        <w:jc w:val="center"/>
        <w:rPr>
          <w:rFonts w:eastAsia="Calibri"/>
          <w:b/>
          <w:szCs w:val="24"/>
        </w:rPr>
      </w:pPr>
    </w:p>
    <w:p w:rsidR="00E44B48" w:rsidRPr="00451E73" w:rsidRDefault="00E44B48" w:rsidP="00B07DD5">
      <w:pPr>
        <w:spacing w:after="0" w:line="240" w:lineRule="auto"/>
        <w:ind w:left="284"/>
        <w:jc w:val="center"/>
        <w:rPr>
          <w:rFonts w:eastAsia="Calibri"/>
          <w:b/>
          <w:szCs w:val="24"/>
        </w:rPr>
      </w:pPr>
      <w:r w:rsidRPr="00451E73">
        <w:rPr>
          <w:rFonts w:eastAsia="Calibri"/>
          <w:b/>
          <w:szCs w:val="24"/>
        </w:rPr>
        <w:t>Информация</w:t>
      </w:r>
    </w:p>
    <w:p w:rsidR="00E44B48" w:rsidRPr="00451E73" w:rsidRDefault="00E44B48" w:rsidP="00B07DD5">
      <w:pPr>
        <w:spacing w:after="0" w:line="240" w:lineRule="auto"/>
        <w:jc w:val="center"/>
        <w:rPr>
          <w:rFonts w:eastAsia="Calibri"/>
          <w:b/>
          <w:szCs w:val="24"/>
        </w:rPr>
      </w:pPr>
      <w:r w:rsidRPr="00451E73">
        <w:rPr>
          <w:rFonts w:eastAsia="Calibri"/>
          <w:b/>
          <w:szCs w:val="24"/>
        </w:rPr>
        <w:t xml:space="preserve"> о предварительных итогах развития по направлению «Образование».</w:t>
      </w:r>
    </w:p>
    <w:p w:rsidR="00E44B48" w:rsidRPr="00451E73" w:rsidRDefault="00E44B48" w:rsidP="00B07DD5">
      <w:pPr>
        <w:spacing w:after="0" w:line="240" w:lineRule="auto"/>
        <w:rPr>
          <w:rFonts w:eastAsia="Calibri"/>
          <w:szCs w:val="24"/>
        </w:rPr>
      </w:pPr>
    </w:p>
    <w:p w:rsidR="00E44B48" w:rsidRPr="00451E73" w:rsidRDefault="00E44B48" w:rsidP="00B07DD5">
      <w:pPr>
        <w:spacing w:after="0" w:line="240" w:lineRule="auto"/>
        <w:ind w:firstLine="851"/>
        <w:rPr>
          <w:rFonts w:eastAsia="Calibri"/>
          <w:szCs w:val="24"/>
        </w:rPr>
      </w:pPr>
      <w:r w:rsidRPr="00451E73">
        <w:rPr>
          <w:rFonts w:eastAsia="Calibri"/>
          <w:szCs w:val="24"/>
        </w:rPr>
        <w:t xml:space="preserve">СП МКУ «ЦОДОО» по Советскому району создано 01.10.2015 года, действует на основании Положения о Структурном подразделении МКУ «Центр обеспечения деятельности образовательных организаций города Челябинска» по Советскому району. </w:t>
      </w:r>
    </w:p>
    <w:p w:rsidR="00E44B48" w:rsidRPr="00451E73" w:rsidRDefault="00E44B48" w:rsidP="00B07DD5">
      <w:pPr>
        <w:spacing w:after="0" w:line="240" w:lineRule="auto"/>
        <w:ind w:firstLine="851"/>
        <w:rPr>
          <w:rFonts w:eastAsia="Calibri"/>
          <w:szCs w:val="24"/>
        </w:rPr>
      </w:pPr>
      <w:r w:rsidRPr="00451E73">
        <w:rPr>
          <w:rFonts w:eastAsia="Calibri"/>
          <w:szCs w:val="24"/>
        </w:rPr>
        <w:t xml:space="preserve">Структурное подразделение осуществляет деятельность, определенную настоящим положением, в целях обеспечения функционирования образовательной системы города Челябинска, путем обеспечения и сопровождения деятельности муниципальных образовательных и иных организаций, подведомственных Комитету по делам образования города Челябинска, и расположенных на территории Советского района </w:t>
      </w:r>
      <w:proofErr w:type="gramStart"/>
      <w:r w:rsidRPr="00451E73">
        <w:rPr>
          <w:rFonts w:eastAsia="Calibri"/>
          <w:szCs w:val="24"/>
        </w:rPr>
        <w:t>г</w:t>
      </w:r>
      <w:proofErr w:type="gramEnd"/>
      <w:r w:rsidRPr="00451E73">
        <w:rPr>
          <w:rFonts w:eastAsia="Calibri"/>
          <w:szCs w:val="24"/>
        </w:rPr>
        <w:t>. Челябинска.</w:t>
      </w:r>
    </w:p>
    <w:p w:rsidR="00E44B48" w:rsidRPr="00451E73" w:rsidRDefault="00E44B48" w:rsidP="00B07DD5">
      <w:pPr>
        <w:spacing w:after="0" w:line="240" w:lineRule="auto"/>
        <w:ind w:firstLine="851"/>
        <w:rPr>
          <w:rFonts w:eastAsia="Calibri"/>
          <w:szCs w:val="24"/>
        </w:rPr>
      </w:pPr>
      <w:r w:rsidRPr="00451E73">
        <w:rPr>
          <w:rFonts w:eastAsia="Calibri"/>
          <w:szCs w:val="24"/>
        </w:rPr>
        <w:t>Перспективные направления на 2019/2020 учебный год:</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Сохранение достигнутых показателей охвата детей дошкольным образованием</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Удовлетворение потребности родителей в устройстве в детские сады детей в возрасте от 3 до 7 лет</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Развитие сети групп для детей раннего возраста в дошкольных образовательных учреждениях города</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Создание условий для организации качественного питания детей в дошкольных образовательных учреждениях</w:t>
      </w:r>
    </w:p>
    <w:p w:rsidR="00E44B48" w:rsidRPr="00451E73" w:rsidRDefault="00E44B48" w:rsidP="00B07DD5">
      <w:pPr>
        <w:spacing w:after="0" w:line="240" w:lineRule="auto"/>
        <w:rPr>
          <w:rFonts w:eastAsia="Calibri"/>
          <w:szCs w:val="24"/>
        </w:rPr>
      </w:pPr>
      <w:r w:rsidRPr="00451E73">
        <w:rPr>
          <w:rFonts w:eastAsia="Calibri"/>
          <w:szCs w:val="24"/>
        </w:rPr>
        <w:lastRenderedPageBreak/>
        <w:t>•</w:t>
      </w:r>
      <w:r w:rsidRPr="00451E73">
        <w:rPr>
          <w:rFonts w:eastAsia="Calibri"/>
          <w:szCs w:val="24"/>
        </w:rPr>
        <w:tab/>
        <w:t>Обеспечение повышения квалификации руководящих и педагогических работников по вопросам организации образовательного процесса в условиях разновозрастных групп</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Обеспечение научно-методических условий для инновационной деятельности учреждений по созданию современной образовательной среды</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Осуществление перехода на проектно-ориентированное управление ОО. Принятие мер, направленных на стимулирование проектной деятельности, связанной с использованием современных технологий, сбором и использованием данных для получения качественного образования</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Совершенствование сложившихся в ОО практик работы по профессиональной ориентации школьников и обеспечение их направленности на самостоятельный и ответственный подход к выбору будущей профессии, направления профессиональной деятельности, в том числе востребованных экономикой города и региона</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Расширение применения цифровых технологий в образовательной деятельности ОО для создания возможностей выстраивать индивидуальную образовательную траекторию учащимся с использованием современных информационных платформ</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Создание условий для выполнения мероприятий дорожной карты в рамках реализации Концепции психологического сопровождения введения ФГОС ОО</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Повешение профессиональной компетентности педагогов в вопросах обучения и воспитания детей с ОВЗ и инвалидностью, в том числе с ТМНР, и их семей через организацию сетевого взаимодействия ЦППМСП и ОО</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 xml:space="preserve">Совершенствование механизмов предоставления качественного образования для детей с ОВЗ и инвалидностью в рамках реализации «Концепции развития муниципальной системы психолого-педагогической, медицинской и социальной помощи </w:t>
      </w:r>
      <w:proofErr w:type="gramStart"/>
      <w:r w:rsidRPr="00451E73">
        <w:rPr>
          <w:rFonts w:eastAsia="Calibri"/>
          <w:szCs w:val="24"/>
        </w:rPr>
        <w:t>г</w:t>
      </w:r>
      <w:proofErr w:type="gramEnd"/>
      <w:r w:rsidRPr="00451E73">
        <w:rPr>
          <w:rFonts w:eastAsia="Calibri"/>
          <w:szCs w:val="24"/>
        </w:rPr>
        <w:t>. Челябинска», стандартов предоставления ЦППМСП муниципальных услуг</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Создание условий для успешной социализации, самоопределения и профориентации школьников, в том числе через развитие системы педагогического сопровождения детских инициатив</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 xml:space="preserve">Расширение содержания дополнительного образования на остове разработки вариативных модульных </w:t>
      </w:r>
      <w:proofErr w:type="spellStart"/>
      <w:r w:rsidRPr="00451E73">
        <w:rPr>
          <w:rFonts w:eastAsia="Calibri"/>
          <w:szCs w:val="24"/>
        </w:rPr>
        <w:t>разноуровневых</w:t>
      </w:r>
      <w:proofErr w:type="spellEnd"/>
      <w:r w:rsidRPr="00451E73">
        <w:rPr>
          <w:rFonts w:eastAsia="Calibri"/>
          <w:szCs w:val="24"/>
        </w:rPr>
        <w:t xml:space="preserve"> программ, в том числе модулей, нацеленных на отраслевую профориентацию, формирование компетенций «завтрашнего дня»</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Расширение воспитательных возможностей образовательных организаций в целях формирования у детей активной гражданской позиции, ответственности, основанной на традиционных культурных, духовных и нравственных ценностях российского общества, популяризации здорового образа жизни</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Развитие профессиональной компетентности специалистов системы воспитания и дополнительного образования по основным направлениям и аспектам деятельности, в том числе через развитие системы наставничества и проектную деятельность муниципальных команд</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Развитие содержания взаимодействия организаций образования и общественных и некоммерческих организаций в сфере воспитания и дополнительного образования</w:t>
      </w:r>
    </w:p>
    <w:p w:rsidR="00E44B48" w:rsidRPr="00451E73" w:rsidRDefault="00E44B48" w:rsidP="00B07DD5">
      <w:pPr>
        <w:spacing w:after="0" w:line="240" w:lineRule="auto"/>
        <w:rPr>
          <w:rFonts w:eastAsia="Calibri"/>
          <w:szCs w:val="24"/>
        </w:rPr>
      </w:pPr>
      <w:r w:rsidRPr="00451E73">
        <w:rPr>
          <w:rFonts w:eastAsia="Calibri"/>
          <w:szCs w:val="24"/>
        </w:rPr>
        <w:t>•</w:t>
      </w:r>
      <w:r w:rsidRPr="00451E73">
        <w:rPr>
          <w:rFonts w:eastAsia="Calibri"/>
          <w:szCs w:val="24"/>
        </w:rPr>
        <w:tab/>
        <w:t>Развитие системы организационно-методической поддержки формирования у участников образовательных отношений компетенций, необходимых для создания безопасной информационной среды в образовательных организациях, навыков безопасного поведения в информационно-телекоммуникационных сетях, основ управления персональными данными</w:t>
      </w:r>
    </w:p>
    <w:p w:rsidR="00E44B48" w:rsidRPr="00451E73" w:rsidRDefault="00E44B48" w:rsidP="00B07DD5">
      <w:pPr>
        <w:spacing w:after="0" w:line="240" w:lineRule="auto"/>
        <w:rPr>
          <w:rFonts w:eastAsia="Calibri"/>
          <w:szCs w:val="24"/>
        </w:rPr>
      </w:pPr>
    </w:p>
    <w:p w:rsidR="00E44B48" w:rsidRPr="00451E73" w:rsidRDefault="00E44B48" w:rsidP="00B07DD5">
      <w:pPr>
        <w:numPr>
          <w:ilvl w:val="0"/>
          <w:numId w:val="28"/>
        </w:numPr>
        <w:spacing w:after="0" w:line="240" w:lineRule="auto"/>
        <w:jc w:val="center"/>
        <w:rPr>
          <w:rFonts w:eastAsia="Calibri"/>
          <w:b/>
          <w:szCs w:val="24"/>
        </w:rPr>
      </w:pPr>
      <w:r w:rsidRPr="00451E73">
        <w:rPr>
          <w:rFonts w:eastAsia="Calibri"/>
          <w:b/>
          <w:szCs w:val="24"/>
        </w:rPr>
        <w:t>Образовательная инфраструктура.</w:t>
      </w:r>
    </w:p>
    <w:p w:rsidR="00E44B48" w:rsidRPr="00451E73" w:rsidRDefault="00E44B48" w:rsidP="00B07DD5">
      <w:pPr>
        <w:spacing w:after="0" w:line="240" w:lineRule="auto"/>
        <w:rPr>
          <w:rFonts w:eastAsia="Calibri"/>
          <w:szCs w:val="24"/>
        </w:rPr>
      </w:pPr>
      <w:r w:rsidRPr="00451E73">
        <w:rPr>
          <w:rFonts w:eastAsia="Calibri"/>
          <w:szCs w:val="24"/>
        </w:rPr>
        <w:lastRenderedPageBreak/>
        <w:t>Сеть образовательных учреждений Советского района, охватывающая сферы дошкольного, общего и дополнительного образования детей, включает образовательные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Наименование</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 xml:space="preserve">Количество </w:t>
            </w:r>
          </w:p>
        </w:tc>
      </w:tr>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Школы</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15</w:t>
            </w:r>
          </w:p>
        </w:tc>
      </w:tr>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 xml:space="preserve">Дошкольные учреждения </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23</w:t>
            </w:r>
          </w:p>
        </w:tc>
      </w:tr>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Коррекционные школы и интернаты</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2</w:t>
            </w:r>
          </w:p>
        </w:tc>
      </w:tr>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 xml:space="preserve">Центры </w:t>
            </w:r>
            <w:proofErr w:type="spellStart"/>
            <w:r w:rsidRPr="00451E73">
              <w:rPr>
                <w:rFonts w:eastAsia="Calibri"/>
                <w:szCs w:val="24"/>
              </w:rPr>
              <w:t>психолог</w:t>
            </w:r>
            <w:proofErr w:type="gramStart"/>
            <w:r w:rsidRPr="00451E73">
              <w:rPr>
                <w:rFonts w:eastAsia="Calibri"/>
                <w:szCs w:val="24"/>
              </w:rPr>
              <w:t>о</w:t>
            </w:r>
            <w:proofErr w:type="spellEnd"/>
            <w:r w:rsidRPr="00451E73">
              <w:rPr>
                <w:rFonts w:eastAsia="Calibri"/>
                <w:szCs w:val="24"/>
              </w:rPr>
              <w:t>-</w:t>
            </w:r>
            <w:proofErr w:type="gramEnd"/>
            <w:r w:rsidRPr="00451E73">
              <w:rPr>
                <w:rFonts w:eastAsia="Calibri"/>
                <w:szCs w:val="24"/>
              </w:rPr>
              <w:t xml:space="preserve"> педагогической и медико-социальной помощи</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1</w:t>
            </w:r>
          </w:p>
        </w:tc>
      </w:tr>
      <w:tr w:rsidR="00E44B48" w:rsidRPr="00451E73" w:rsidTr="00B07DD5">
        <w:tc>
          <w:tcPr>
            <w:tcW w:w="6912" w:type="dxa"/>
          </w:tcPr>
          <w:p w:rsidR="00E44B48" w:rsidRPr="00451E73" w:rsidRDefault="00E44B48" w:rsidP="00B07DD5">
            <w:pPr>
              <w:spacing w:after="0" w:line="240" w:lineRule="auto"/>
              <w:rPr>
                <w:rFonts w:eastAsia="Calibri"/>
                <w:szCs w:val="24"/>
              </w:rPr>
            </w:pPr>
            <w:r w:rsidRPr="00451E73">
              <w:rPr>
                <w:rFonts w:eastAsia="Calibri"/>
                <w:szCs w:val="24"/>
              </w:rPr>
              <w:t>Учреждение дополнительного образования</w:t>
            </w:r>
          </w:p>
        </w:tc>
        <w:tc>
          <w:tcPr>
            <w:tcW w:w="2659" w:type="dxa"/>
          </w:tcPr>
          <w:p w:rsidR="00E44B48" w:rsidRPr="00451E73" w:rsidRDefault="00E44B48" w:rsidP="00B07DD5">
            <w:pPr>
              <w:spacing w:after="0" w:line="240" w:lineRule="auto"/>
              <w:rPr>
                <w:rFonts w:eastAsia="Calibri"/>
                <w:szCs w:val="24"/>
              </w:rPr>
            </w:pPr>
            <w:r w:rsidRPr="00451E73">
              <w:rPr>
                <w:rFonts w:eastAsia="Calibri"/>
                <w:szCs w:val="24"/>
              </w:rPr>
              <w:t>3</w:t>
            </w:r>
          </w:p>
        </w:tc>
      </w:tr>
      <w:tr w:rsidR="00E44B48" w:rsidRPr="00451E73" w:rsidTr="00B07DD5">
        <w:tc>
          <w:tcPr>
            <w:tcW w:w="6912" w:type="dxa"/>
          </w:tcPr>
          <w:p w:rsidR="00E44B48" w:rsidRPr="00451E73" w:rsidRDefault="00E44B48" w:rsidP="00B07DD5">
            <w:pPr>
              <w:spacing w:after="0" w:line="240" w:lineRule="auto"/>
              <w:rPr>
                <w:rFonts w:eastAsia="Calibri"/>
                <w:b/>
                <w:szCs w:val="24"/>
              </w:rPr>
            </w:pPr>
            <w:r w:rsidRPr="00451E73">
              <w:rPr>
                <w:rFonts w:eastAsia="Calibri"/>
                <w:b/>
                <w:szCs w:val="24"/>
              </w:rPr>
              <w:t>ИТОГО</w:t>
            </w:r>
          </w:p>
        </w:tc>
        <w:tc>
          <w:tcPr>
            <w:tcW w:w="2659" w:type="dxa"/>
          </w:tcPr>
          <w:p w:rsidR="00E44B48" w:rsidRPr="00451E73" w:rsidRDefault="00E44B48" w:rsidP="00B07DD5">
            <w:pPr>
              <w:spacing w:after="0" w:line="240" w:lineRule="auto"/>
              <w:rPr>
                <w:rFonts w:eastAsia="Calibri"/>
                <w:b/>
                <w:szCs w:val="24"/>
              </w:rPr>
            </w:pPr>
            <w:r w:rsidRPr="00451E73">
              <w:rPr>
                <w:rFonts w:eastAsia="Calibri"/>
                <w:b/>
                <w:szCs w:val="24"/>
              </w:rPr>
              <w:t>44</w:t>
            </w:r>
          </w:p>
        </w:tc>
      </w:tr>
    </w:tbl>
    <w:p w:rsidR="00E44B48" w:rsidRPr="00451E73" w:rsidRDefault="00E44B48" w:rsidP="00B07DD5">
      <w:pPr>
        <w:spacing w:after="0" w:line="240" w:lineRule="auto"/>
        <w:ind w:firstLine="709"/>
        <w:rPr>
          <w:rFonts w:eastAsia="Calibri"/>
          <w:szCs w:val="24"/>
        </w:rPr>
      </w:pPr>
    </w:p>
    <w:p w:rsidR="00E44B48" w:rsidRPr="00451E73" w:rsidRDefault="00E44B48" w:rsidP="00B07DD5">
      <w:pPr>
        <w:spacing w:after="0" w:line="240" w:lineRule="auto"/>
        <w:ind w:firstLine="709"/>
        <w:rPr>
          <w:rFonts w:eastAsia="Calibri"/>
          <w:szCs w:val="24"/>
        </w:rPr>
      </w:pPr>
      <w:r w:rsidRPr="00451E73">
        <w:rPr>
          <w:rFonts w:eastAsia="Calibri"/>
          <w:szCs w:val="24"/>
        </w:rPr>
        <w:t>Кроме того, частные и негосударственные образовательные учреждения (имеющие лицензию и получающие субсидию из областного бюджета на возмещение затрат):</w:t>
      </w:r>
    </w:p>
    <w:p w:rsidR="00E44B48" w:rsidRPr="00451E73" w:rsidRDefault="00E44B48" w:rsidP="00B07DD5">
      <w:pPr>
        <w:spacing w:after="0" w:line="240" w:lineRule="auto"/>
        <w:ind w:firstLine="709"/>
        <w:rPr>
          <w:rFonts w:eastAsia="Calibri"/>
          <w:szCs w:val="24"/>
        </w:rPr>
      </w:pPr>
      <w:r w:rsidRPr="00451E73">
        <w:rPr>
          <w:rFonts w:eastAsia="Calibri"/>
          <w:szCs w:val="24"/>
        </w:rPr>
        <w:t>1. общеобразовательные организации- 1 (Пеликан);</w:t>
      </w:r>
    </w:p>
    <w:p w:rsidR="00E44B48" w:rsidRPr="00451E73" w:rsidRDefault="00E44B48" w:rsidP="00B07DD5">
      <w:pPr>
        <w:spacing w:after="0" w:line="240" w:lineRule="auto"/>
        <w:ind w:firstLine="709"/>
        <w:rPr>
          <w:rFonts w:eastAsia="Calibri"/>
          <w:szCs w:val="24"/>
        </w:rPr>
      </w:pPr>
      <w:r w:rsidRPr="00451E73">
        <w:rPr>
          <w:rFonts w:eastAsia="Calibri"/>
          <w:szCs w:val="24"/>
        </w:rPr>
        <w:t>2. дошкольные организации:</w:t>
      </w:r>
    </w:p>
    <w:p w:rsidR="00E44B48" w:rsidRPr="00451E73" w:rsidRDefault="00E44B48" w:rsidP="00B07DD5">
      <w:pPr>
        <w:spacing w:after="0" w:line="240" w:lineRule="auto"/>
        <w:ind w:left="720"/>
        <w:rPr>
          <w:rFonts w:eastAsia="Calibri"/>
          <w:szCs w:val="24"/>
        </w:rPr>
      </w:pPr>
      <w:r w:rsidRPr="00451E73">
        <w:rPr>
          <w:rFonts w:eastAsia="Calibri"/>
          <w:szCs w:val="24"/>
        </w:rPr>
        <w:t>- негосударственное дошкольное образовательное учреждение «Рыжики». Учредитель ЧДОУ - филиал ОАО "МРСК Урала" - «</w:t>
      </w:r>
      <w:proofErr w:type="spellStart"/>
      <w:r w:rsidRPr="00451E73">
        <w:rPr>
          <w:rFonts w:eastAsia="Calibri"/>
          <w:szCs w:val="24"/>
        </w:rPr>
        <w:t>Челябэнерго</w:t>
      </w:r>
      <w:proofErr w:type="spellEnd"/>
      <w:r w:rsidRPr="00451E73">
        <w:rPr>
          <w:rFonts w:eastAsia="Calibri"/>
          <w:szCs w:val="24"/>
        </w:rPr>
        <w:t>»;</w:t>
      </w:r>
    </w:p>
    <w:p w:rsidR="00E44B48" w:rsidRPr="00451E73" w:rsidRDefault="00E44B48" w:rsidP="00B07DD5">
      <w:pPr>
        <w:spacing w:after="0" w:line="240" w:lineRule="auto"/>
        <w:ind w:left="720"/>
        <w:rPr>
          <w:rFonts w:eastAsia="Calibri"/>
          <w:szCs w:val="24"/>
        </w:rPr>
      </w:pPr>
      <w:r w:rsidRPr="00451E73">
        <w:rPr>
          <w:rFonts w:eastAsia="Calibri"/>
          <w:szCs w:val="24"/>
        </w:rPr>
        <w:t xml:space="preserve">- частные дошкольные образовательные учреждения открытого акционерного общества «Российские железные дороги»: №№ 152,153,156; </w:t>
      </w:r>
    </w:p>
    <w:p w:rsidR="00E44B48" w:rsidRPr="00451E73" w:rsidRDefault="00E44B48" w:rsidP="00B07DD5">
      <w:pPr>
        <w:spacing w:after="0" w:line="240" w:lineRule="auto"/>
        <w:ind w:left="720"/>
        <w:rPr>
          <w:rFonts w:eastAsia="Calibri"/>
          <w:szCs w:val="24"/>
        </w:rPr>
      </w:pPr>
      <w:r w:rsidRPr="00451E73">
        <w:rPr>
          <w:rFonts w:eastAsia="Calibri"/>
          <w:szCs w:val="24"/>
        </w:rPr>
        <w:t>- негосударственное образовательное учреждение для детей дошкольного и младшего школьного возраста "</w:t>
      </w:r>
      <w:proofErr w:type="gramStart"/>
      <w:r w:rsidRPr="00451E73">
        <w:rPr>
          <w:rFonts w:eastAsia="Calibri"/>
          <w:szCs w:val="24"/>
        </w:rPr>
        <w:t>Начальная</w:t>
      </w:r>
      <w:proofErr w:type="gramEnd"/>
      <w:r w:rsidRPr="00451E73">
        <w:rPr>
          <w:rFonts w:eastAsia="Calibri"/>
          <w:szCs w:val="24"/>
        </w:rPr>
        <w:t xml:space="preserve"> </w:t>
      </w:r>
      <w:proofErr w:type="spellStart"/>
      <w:r w:rsidRPr="00451E73">
        <w:rPr>
          <w:rFonts w:eastAsia="Calibri"/>
          <w:szCs w:val="24"/>
        </w:rPr>
        <w:t>школа-детский</w:t>
      </w:r>
      <w:proofErr w:type="spellEnd"/>
      <w:r w:rsidRPr="00451E73">
        <w:rPr>
          <w:rFonts w:eastAsia="Calibri"/>
          <w:szCs w:val="24"/>
        </w:rPr>
        <w:t xml:space="preserve"> сад №67 открытого акционерного общества "Российские железные дороги"</w:t>
      </w:r>
    </w:p>
    <w:p w:rsidR="00E44B48" w:rsidRPr="00451E73" w:rsidRDefault="00E44B48" w:rsidP="00B07DD5">
      <w:pPr>
        <w:spacing w:after="0" w:line="240" w:lineRule="auto"/>
        <w:ind w:firstLine="709"/>
        <w:rPr>
          <w:rFonts w:eastAsia="Calibri"/>
          <w:szCs w:val="24"/>
        </w:rPr>
      </w:pPr>
      <w:r w:rsidRPr="00451E73">
        <w:rPr>
          <w:rFonts w:eastAsia="Calibri"/>
          <w:szCs w:val="24"/>
        </w:rPr>
        <w:t xml:space="preserve">На 01.01.2020 года численность </w:t>
      </w:r>
      <w:proofErr w:type="gramStart"/>
      <w:r w:rsidRPr="00451E73">
        <w:rPr>
          <w:rFonts w:eastAsia="Calibri"/>
          <w:szCs w:val="24"/>
        </w:rPr>
        <w:t>детей, посещающих ДОУ составила</w:t>
      </w:r>
      <w:proofErr w:type="gramEnd"/>
      <w:r w:rsidRPr="00451E73">
        <w:rPr>
          <w:rFonts w:eastAsia="Calibri"/>
          <w:szCs w:val="24"/>
        </w:rPr>
        <w:t xml:space="preserve"> 8 147 воспитанников (в т.ч. 830 – в дошкольных отделениях при школах). Дополнительно открыто 440 мест, в т.ч.:</w:t>
      </w:r>
    </w:p>
    <w:p w:rsidR="00E44B48" w:rsidRPr="00451E73" w:rsidRDefault="00E44B48" w:rsidP="00B07DD5">
      <w:pPr>
        <w:spacing w:after="0" w:line="240" w:lineRule="auto"/>
        <w:ind w:firstLine="709"/>
        <w:rPr>
          <w:rFonts w:eastAsia="Calibri"/>
          <w:szCs w:val="24"/>
        </w:rPr>
      </w:pPr>
      <w:r w:rsidRPr="00451E73">
        <w:rPr>
          <w:rFonts w:eastAsia="Calibri"/>
          <w:szCs w:val="24"/>
        </w:rPr>
        <w:t xml:space="preserve">за счет строительства новых детских садов - новостроек на 232 места - СП в МБДОУ №№ 55 (106 мест), 147 (56 мест), 73 (70 мест), </w:t>
      </w:r>
    </w:p>
    <w:p w:rsidR="00E44B48" w:rsidRPr="00451E73" w:rsidRDefault="00E44B48" w:rsidP="00B07DD5">
      <w:pPr>
        <w:spacing w:after="0" w:line="240" w:lineRule="auto"/>
        <w:ind w:firstLine="709"/>
        <w:rPr>
          <w:rFonts w:eastAsia="Calibri"/>
          <w:szCs w:val="24"/>
        </w:rPr>
      </w:pPr>
      <w:r w:rsidRPr="00451E73">
        <w:rPr>
          <w:rFonts w:eastAsia="Calibri"/>
          <w:szCs w:val="24"/>
        </w:rPr>
        <w:t>за счет передачи в муниципальную собственность двух дошкольных образовательных учреждений РЖД № 155, 157 (177 мест),</w:t>
      </w:r>
    </w:p>
    <w:p w:rsidR="00E44B48" w:rsidRPr="00451E73" w:rsidRDefault="00E44B48" w:rsidP="00B07DD5">
      <w:pPr>
        <w:spacing w:after="0" w:line="240" w:lineRule="auto"/>
        <w:ind w:firstLine="709"/>
        <w:rPr>
          <w:rFonts w:eastAsia="Calibri"/>
          <w:szCs w:val="24"/>
        </w:rPr>
      </w:pPr>
      <w:r w:rsidRPr="00451E73">
        <w:rPr>
          <w:rFonts w:eastAsia="Calibri"/>
          <w:szCs w:val="24"/>
        </w:rPr>
        <w:t>1 ребенок в МБДОУ № 12 в ГКП,</w:t>
      </w:r>
    </w:p>
    <w:p w:rsidR="00E44B48" w:rsidRPr="00451E73" w:rsidRDefault="00E44B48" w:rsidP="00B07DD5">
      <w:pPr>
        <w:spacing w:after="0" w:line="240" w:lineRule="auto"/>
        <w:ind w:firstLine="709"/>
        <w:rPr>
          <w:rFonts w:eastAsia="Calibri"/>
          <w:szCs w:val="24"/>
        </w:rPr>
      </w:pPr>
      <w:r w:rsidRPr="00451E73">
        <w:rPr>
          <w:rFonts w:eastAsia="Calibri"/>
          <w:szCs w:val="24"/>
        </w:rPr>
        <w:t>20 детей за счет переуплотнения групп в МБДОУ № 243 СП,</w:t>
      </w:r>
    </w:p>
    <w:p w:rsidR="00E44B48" w:rsidRPr="00451E73" w:rsidRDefault="00E44B48" w:rsidP="00B07DD5">
      <w:pPr>
        <w:spacing w:after="0" w:line="240" w:lineRule="auto"/>
        <w:ind w:firstLine="709"/>
        <w:rPr>
          <w:rFonts w:eastAsia="Calibri"/>
          <w:szCs w:val="24"/>
        </w:rPr>
      </w:pPr>
      <w:r w:rsidRPr="00451E73">
        <w:rPr>
          <w:rFonts w:eastAsia="Calibri"/>
          <w:szCs w:val="24"/>
        </w:rPr>
        <w:t>10 детей за счет переуплотнения групп в МБДОУ № 446.</w:t>
      </w:r>
    </w:p>
    <w:p w:rsidR="00E44B48" w:rsidRPr="00451E73" w:rsidRDefault="00E44B48" w:rsidP="00B07DD5">
      <w:pPr>
        <w:spacing w:after="0" w:line="240" w:lineRule="auto"/>
        <w:jc w:val="center"/>
        <w:rPr>
          <w:szCs w:val="24"/>
        </w:rPr>
      </w:pPr>
    </w:p>
    <w:p w:rsidR="00E44B48" w:rsidRPr="00451E73" w:rsidRDefault="00E44B48" w:rsidP="00B07DD5">
      <w:pPr>
        <w:spacing w:after="0" w:line="240" w:lineRule="auto"/>
        <w:jc w:val="center"/>
        <w:rPr>
          <w:szCs w:val="24"/>
        </w:rPr>
      </w:pPr>
    </w:p>
    <w:p w:rsidR="00E44B48" w:rsidRPr="00451E73" w:rsidRDefault="00E44B48" w:rsidP="00B07DD5">
      <w:pPr>
        <w:spacing w:after="0" w:line="240" w:lineRule="auto"/>
        <w:jc w:val="center"/>
        <w:rPr>
          <w:b/>
          <w:szCs w:val="24"/>
        </w:rPr>
      </w:pPr>
      <w:r w:rsidRPr="00451E73">
        <w:rPr>
          <w:b/>
          <w:szCs w:val="24"/>
        </w:rPr>
        <w:t>Количество учащихся, посещающих образовательные учреждения</w:t>
      </w:r>
    </w:p>
    <w:p w:rsidR="00E44B48" w:rsidRPr="00451E73" w:rsidRDefault="00E44B48" w:rsidP="00B07DD5">
      <w:pPr>
        <w:spacing w:after="0" w:line="240" w:lineRule="auto"/>
        <w:jc w:val="right"/>
        <w:rPr>
          <w:szCs w:val="24"/>
        </w:rPr>
      </w:pPr>
      <w:r w:rsidRPr="00451E73">
        <w:rPr>
          <w:szCs w:val="24"/>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476"/>
        <w:gridCol w:w="1834"/>
        <w:gridCol w:w="1812"/>
        <w:gridCol w:w="2299"/>
      </w:tblGrid>
      <w:tr w:rsidR="00E44B48" w:rsidRPr="00451E73" w:rsidTr="00B07DD5">
        <w:tc>
          <w:tcPr>
            <w:tcW w:w="468" w:type="dxa"/>
            <w:vMerge w:val="restart"/>
            <w:vAlign w:val="center"/>
          </w:tcPr>
          <w:p w:rsidR="00E44B48" w:rsidRPr="00451E73" w:rsidRDefault="00E44B48" w:rsidP="00B07DD5">
            <w:pPr>
              <w:spacing w:after="0" w:line="240" w:lineRule="auto"/>
              <w:rPr>
                <w:szCs w:val="24"/>
              </w:rPr>
            </w:pPr>
            <w:r w:rsidRPr="00451E73">
              <w:rPr>
                <w:szCs w:val="24"/>
              </w:rPr>
              <w:t>№</w:t>
            </w:r>
          </w:p>
          <w:p w:rsidR="00E44B48" w:rsidRPr="00451E73" w:rsidRDefault="00E44B48" w:rsidP="00B07DD5">
            <w:pPr>
              <w:spacing w:after="0" w:line="240" w:lineRule="auto"/>
              <w:rPr>
                <w:szCs w:val="24"/>
              </w:rPr>
            </w:pPr>
          </w:p>
        </w:tc>
        <w:tc>
          <w:tcPr>
            <w:tcW w:w="3476" w:type="dxa"/>
            <w:vMerge w:val="restart"/>
            <w:vAlign w:val="center"/>
          </w:tcPr>
          <w:p w:rsidR="00E44B48" w:rsidRPr="00451E73" w:rsidRDefault="00E44B48" w:rsidP="00B07DD5">
            <w:pPr>
              <w:spacing w:after="0" w:line="240" w:lineRule="auto"/>
              <w:jc w:val="center"/>
              <w:rPr>
                <w:szCs w:val="24"/>
              </w:rPr>
            </w:pPr>
            <w:r w:rsidRPr="00451E73">
              <w:rPr>
                <w:szCs w:val="24"/>
              </w:rPr>
              <w:t>Вид учреждений</w:t>
            </w:r>
          </w:p>
        </w:tc>
        <w:tc>
          <w:tcPr>
            <w:tcW w:w="3646" w:type="dxa"/>
            <w:gridSpan w:val="2"/>
            <w:vAlign w:val="center"/>
          </w:tcPr>
          <w:p w:rsidR="00E44B48" w:rsidRPr="00451E73" w:rsidRDefault="00E44B48" w:rsidP="00B07DD5">
            <w:pPr>
              <w:spacing w:after="0" w:line="240" w:lineRule="auto"/>
              <w:jc w:val="center"/>
              <w:rPr>
                <w:szCs w:val="24"/>
              </w:rPr>
            </w:pPr>
            <w:r w:rsidRPr="00451E73">
              <w:rPr>
                <w:szCs w:val="24"/>
              </w:rPr>
              <w:t>Количество учащихся и воспитанников</w:t>
            </w:r>
          </w:p>
        </w:tc>
        <w:tc>
          <w:tcPr>
            <w:tcW w:w="2299" w:type="dxa"/>
            <w:vMerge w:val="restart"/>
            <w:vAlign w:val="center"/>
          </w:tcPr>
          <w:p w:rsidR="00E44B48" w:rsidRPr="00451E73" w:rsidRDefault="00E44B48" w:rsidP="00B07DD5">
            <w:pPr>
              <w:spacing w:after="0" w:line="240" w:lineRule="auto"/>
              <w:jc w:val="center"/>
              <w:rPr>
                <w:szCs w:val="24"/>
              </w:rPr>
            </w:pPr>
            <w:r w:rsidRPr="00451E73">
              <w:rPr>
                <w:szCs w:val="24"/>
              </w:rPr>
              <w:t>Изменения</w:t>
            </w:r>
            <w:proofErr w:type="gramStart"/>
            <w:r w:rsidRPr="00451E73">
              <w:rPr>
                <w:szCs w:val="24"/>
              </w:rPr>
              <w:t xml:space="preserve"> (+/-)</w:t>
            </w:r>
            <w:proofErr w:type="gramEnd"/>
          </w:p>
        </w:tc>
      </w:tr>
      <w:tr w:rsidR="00E44B48" w:rsidRPr="00451E73" w:rsidTr="00B07DD5">
        <w:trPr>
          <w:trHeight w:val="397"/>
        </w:trPr>
        <w:tc>
          <w:tcPr>
            <w:tcW w:w="468" w:type="dxa"/>
            <w:vMerge/>
            <w:tcBorders>
              <w:bottom w:val="single" w:sz="4" w:space="0" w:color="auto"/>
            </w:tcBorders>
            <w:vAlign w:val="center"/>
          </w:tcPr>
          <w:p w:rsidR="00E44B48" w:rsidRPr="00451E73" w:rsidRDefault="00E44B48" w:rsidP="00B07DD5">
            <w:pPr>
              <w:spacing w:after="0" w:line="240" w:lineRule="auto"/>
              <w:rPr>
                <w:szCs w:val="24"/>
              </w:rPr>
            </w:pPr>
          </w:p>
        </w:tc>
        <w:tc>
          <w:tcPr>
            <w:tcW w:w="3476" w:type="dxa"/>
            <w:vMerge/>
            <w:tcBorders>
              <w:bottom w:val="single" w:sz="4" w:space="0" w:color="auto"/>
            </w:tcBorders>
            <w:vAlign w:val="center"/>
          </w:tcPr>
          <w:p w:rsidR="00E44B48" w:rsidRPr="00451E73" w:rsidRDefault="00E44B48" w:rsidP="00B07DD5">
            <w:pPr>
              <w:spacing w:after="0" w:line="240" w:lineRule="auto"/>
              <w:rPr>
                <w:szCs w:val="24"/>
              </w:rPr>
            </w:pPr>
          </w:p>
        </w:tc>
        <w:tc>
          <w:tcPr>
            <w:tcW w:w="1834" w:type="dxa"/>
            <w:tcBorders>
              <w:bottom w:val="single" w:sz="4" w:space="0" w:color="auto"/>
            </w:tcBorders>
          </w:tcPr>
          <w:p w:rsidR="00E44B48" w:rsidRPr="00451E73" w:rsidRDefault="00E44B48" w:rsidP="00B07DD5">
            <w:pPr>
              <w:spacing w:after="0" w:line="240" w:lineRule="auto"/>
              <w:jc w:val="center"/>
              <w:rPr>
                <w:szCs w:val="24"/>
              </w:rPr>
            </w:pPr>
            <w:r w:rsidRPr="00451E73">
              <w:rPr>
                <w:szCs w:val="24"/>
              </w:rPr>
              <w:t>на 01.09.2019</w:t>
            </w:r>
          </w:p>
        </w:tc>
        <w:tc>
          <w:tcPr>
            <w:tcW w:w="1812" w:type="dxa"/>
            <w:tcBorders>
              <w:bottom w:val="single" w:sz="4" w:space="0" w:color="auto"/>
            </w:tcBorders>
            <w:vAlign w:val="center"/>
          </w:tcPr>
          <w:p w:rsidR="00E44B48" w:rsidRPr="00451E73" w:rsidRDefault="00E44B48" w:rsidP="00B07DD5">
            <w:pPr>
              <w:spacing w:after="0" w:line="240" w:lineRule="auto"/>
              <w:jc w:val="center"/>
              <w:rPr>
                <w:szCs w:val="24"/>
              </w:rPr>
            </w:pPr>
            <w:r w:rsidRPr="00451E73">
              <w:rPr>
                <w:szCs w:val="24"/>
              </w:rPr>
              <w:t>на 01.01.2020</w:t>
            </w:r>
          </w:p>
        </w:tc>
        <w:tc>
          <w:tcPr>
            <w:tcW w:w="2299" w:type="dxa"/>
            <w:vMerge/>
            <w:tcBorders>
              <w:bottom w:val="single" w:sz="4" w:space="0" w:color="auto"/>
            </w:tcBorders>
            <w:vAlign w:val="center"/>
          </w:tcPr>
          <w:p w:rsidR="00E44B48" w:rsidRPr="00451E73" w:rsidRDefault="00E44B48" w:rsidP="00B07DD5">
            <w:pPr>
              <w:spacing w:after="0" w:line="240" w:lineRule="auto"/>
              <w:jc w:val="center"/>
              <w:rPr>
                <w:szCs w:val="24"/>
              </w:rPr>
            </w:pPr>
          </w:p>
        </w:tc>
      </w:tr>
      <w:tr w:rsidR="00E44B48" w:rsidRPr="00451E73" w:rsidTr="00B07DD5">
        <w:tc>
          <w:tcPr>
            <w:tcW w:w="468" w:type="dxa"/>
          </w:tcPr>
          <w:p w:rsidR="00E44B48" w:rsidRPr="00451E73" w:rsidRDefault="00E44B48" w:rsidP="00B07DD5">
            <w:pPr>
              <w:spacing w:after="0" w:line="240" w:lineRule="auto"/>
              <w:rPr>
                <w:szCs w:val="24"/>
              </w:rPr>
            </w:pPr>
            <w:r w:rsidRPr="00451E73">
              <w:rPr>
                <w:szCs w:val="24"/>
              </w:rPr>
              <w:t>1</w:t>
            </w:r>
          </w:p>
        </w:tc>
        <w:tc>
          <w:tcPr>
            <w:tcW w:w="3476" w:type="dxa"/>
          </w:tcPr>
          <w:p w:rsidR="00E44B48" w:rsidRPr="00451E73" w:rsidRDefault="00E44B48" w:rsidP="00B07DD5">
            <w:pPr>
              <w:spacing w:after="0" w:line="240" w:lineRule="auto"/>
              <w:rPr>
                <w:szCs w:val="24"/>
              </w:rPr>
            </w:pPr>
            <w:r w:rsidRPr="00451E73">
              <w:rPr>
                <w:szCs w:val="24"/>
              </w:rPr>
              <w:t>Общеобразовательные учреждения (школы)</w:t>
            </w:r>
          </w:p>
        </w:tc>
        <w:tc>
          <w:tcPr>
            <w:tcW w:w="1834" w:type="dxa"/>
          </w:tcPr>
          <w:p w:rsidR="00E44B48" w:rsidRPr="00451E73" w:rsidRDefault="00E44B48" w:rsidP="00B07DD5">
            <w:pPr>
              <w:spacing w:after="0" w:line="240" w:lineRule="auto"/>
              <w:jc w:val="center"/>
              <w:rPr>
                <w:szCs w:val="24"/>
              </w:rPr>
            </w:pPr>
            <w:r w:rsidRPr="00451E73">
              <w:rPr>
                <w:szCs w:val="24"/>
              </w:rPr>
              <w:t>13203</w:t>
            </w:r>
          </w:p>
        </w:tc>
        <w:tc>
          <w:tcPr>
            <w:tcW w:w="1812" w:type="dxa"/>
          </w:tcPr>
          <w:p w:rsidR="00E44B48" w:rsidRPr="00451E73" w:rsidRDefault="00E44B48" w:rsidP="00B07DD5">
            <w:pPr>
              <w:spacing w:after="0" w:line="240" w:lineRule="auto"/>
              <w:jc w:val="center"/>
              <w:rPr>
                <w:szCs w:val="24"/>
              </w:rPr>
            </w:pPr>
            <w:r w:rsidRPr="00451E73">
              <w:rPr>
                <w:szCs w:val="24"/>
              </w:rPr>
              <w:t>13282</w:t>
            </w:r>
          </w:p>
        </w:tc>
        <w:tc>
          <w:tcPr>
            <w:tcW w:w="2299" w:type="dxa"/>
          </w:tcPr>
          <w:p w:rsidR="00E44B48" w:rsidRPr="00451E73" w:rsidRDefault="00E44B48" w:rsidP="00B07DD5">
            <w:pPr>
              <w:spacing w:after="0" w:line="240" w:lineRule="auto"/>
              <w:jc w:val="center"/>
              <w:rPr>
                <w:szCs w:val="24"/>
              </w:rPr>
            </w:pPr>
            <w:r w:rsidRPr="00451E73">
              <w:rPr>
                <w:szCs w:val="24"/>
              </w:rPr>
              <w:t>+79</w:t>
            </w:r>
          </w:p>
        </w:tc>
      </w:tr>
      <w:tr w:rsidR="00E44B48" w:rsidRPr="00451E73" w:rsidTr="00B07DD5">
        <w:tc>
          <w:tcPr>
            <w:tcW w:w="468" w:type="dxa"/>
          </w:tcPr>
          <w:p w:rsidR="00E44B48" w:rsidRPr="00451E73" w:rsidRDefault="00E44B48" w:rsidP="00B07DD5">
            <w:pPr>
              <w:spacing w:after="0" w:line="240" w:lineRule="auto"/>
              <w:rPr>
                <w:szCs w:val="24"/>
              </w:rPr>
            </w:pPr>
            <w:r w:rsidRPr="00451E73">
              <w:rPr>
                <w:szCs w:val="24"/>
              </w:rPr>
              <w:t>2</w:t>
            </w:r>
          </w:p>
        </w:tc>
        <w:tc>
          <w:tcPr>
            <w:tcW w:w="3476" w:type="dxa"/>
          </w:tcPr>
          <w:p w:rsidR="00E44B48" w:rsidRPr="00451E73" w:rsidRDefault="00E44B48" w:rsidP="00B07DD5">
            <w:pPr>
              <w:spacing w:after="0" w:line="240" w:lineRule="auto"/>
              <w:rPr>
                <w:szCs w:val="24"/>
              </w:rPr>
            </w:pPr>
            <w:r w:rsidRPr="00451E73">
              <w:rPr>
                <w:szCs w:val="24"/>
              </w:rPr>
              <w:t>Специальные (коррекционные) общеобразовательные школы</w:t>
            </w:r>
          </w:p>
        </w:tc>
        <w:tc>
          <w:tcPr>
            <w:tcW w:w="1834" w:type="dxa"/>
          </w:tcPr>
          <w:p w:rsidR="00E44B48" w:rsidRPr="00451E73" w:rsidRDefault="00E44B48" w:rsidP="00B07DD5">
            <w:pPr>
              <w:spacing w:after="0" w:line="240" w:lineRule="auto"/>
              <w:jc w:val="center"/>
              <w:rPr>
                <w:szCs w:val="24"/>
              </w:rPr>
            </w:pPr>
            <w:r w:rsidRPr="00451E73">
              <w:rPr>
                <w:szCs w:val="24"/>
              </w:rPr>
              <w:t>129</w:t>
            </w:r>
          </w:p>
        </w:tc>
        <w:tc>
          <w:tcPr>
            <w:tcW w:w="1812" w:type="dxa"/>
          </w:tcPr>
          <w:p w:rsidR="00E44B48" w:rsidRPr="00451E73" w:rsidRDefault="00E44B48" w:rsidP="00B07DD5">
            <w:pPr>
              <w:spacing w:after="0" w:line="240" w:lineRule="auto"/>
              <w:jc w:val="center"/>
              <w:rPr>
                <w:szCs w:val="24"/>
              </w:rPr>
            </w:pPr>
            <w:r w:rsidRPr="00451E73">
              <w:rPr>
                <w:szCs w:val="24"/>
              </w:rPr>
              <w:t>130</w:t>
            </w:r>
          </w:p>
        </w:tc>
        <w:tc>
          <w:tcPr>
            <w:tcW w:w="2299" w:type="dxa"/>
          </w:tcPr>
          <w:p w:rsidR="00E44B48" w:rsidRPr="00451E73" w:rsidRDefault="00E44B48" w:rsidP="00B07DD5">
            <w:pPr>
              <w:spacing w:after="0" w:line="240" w:lineRule="auto"/>
              <w:jc w:val="center"/>
              <w:rPr>
                <w:szCs w:val="24"/>
              </w:rPr>
            </w:pPr>
            <w:r w:rsidRPr="00451E73">
              <w:rPr>
                <w:szCs w:val="24"/>
              </w:rPr>
              <w:t>+1</w:t>
            </w:r>
          </w:p>
        </w:tc>
      </w:tr>
      <w:tr w:rsidR="00E44B48" w:rsidRPr="00451E73" w:rsidTr="00B07DD5">
        <w:tc>
          <w:tcPr>
            <w:tcW w:w="468" w:type="dxa"/>
          </w:tcPr>
          <w:p w:rsidR="00E44B48" w:rsidRPr="00451E73" w:rsidRDefault="00E44B48" w:rsidP="00B07DD5">
            <w:pPr>
              <w:spacing w:after="0" w:line="240" w:lineRule="auto"/>
              <w:rPr>
                <w:szCs w:val="24"/>
              </w:rPr>
            </w:pPr>
            <w:r w:rsidRPr="00451E73">
              <w:rPr>
                <w:szCs w:val="24"/>
              </w:rPr>
              <w:t>3</w:t>
            </w:r>
          </w:p>
        </w:tc>
        <w:tc>
          <w:tcPr>
            <w:tcW w:w="3476" w:type="dxa"/>
          </w:tcPr>
          <w:p w:rsidR="00E44B48" w:rsidRPr="00451E73" w:rsidRDefault="00E44B48" w:rsidP="00B07DD5">
            <w:pPr>
              <w:spacing w:after="0" w:line="240" w:lineRule="auto"/>
              <w:rPr>
                <w:szCs w:val="24"/>
              </w:rPr>
            </w:pPr>
            <w:r w:rsidRPr="00451E73">
              <w:rPr>
                <w:szCs w:val="24"/>
              </w:rPr>
              <w:t>Специальные (коррекционные) общеобразовательные школы-интернаты</w:t>
            </w:r>
          </w:p>
        </w:tc>
        <w:tc>
          <w:tcPr>
            <w:tcW w:w="1834" w:type="dxa"/>
          </w:tcPr>
          <w:p w:rsidR="00E44B48" w:rsidRPr="00451E73" w:rsidRDefault="00E44B48" w:rsidP="00B07DD5">
            <w:pPr>
              <w:spacing w:after="0" w:line="240" w:lineRule="auto"/>
              <w:jc w:val="center"/>
              <w:rPr>
                <w:szCs w:val="24"/>
              </w:rPr>
            </w:pPr>
            <w:r w:rsidRPr="00451E73">
              <w:rPr>
                <w:szCs w:val="24"/>
              </w:rPr>
              <w:t>193</w:t>
            </w:r>
          </w:p>
        </w:tc>
        <w:tc>
          <w:tcPr>
            <w:tcW w:w="1812" w:type="dxa"/>
          </w:tcPr>
          <w:p w:rsidR="00E44B48" w:rsidRPr="00451E73" w:rsidRDefault="00E44B48" w:rsidP="00B07DD5">
            <w:pPr>
              <w:spacing w:after="0" w:line="240" w:lineRule="auto"/>
              <w:jc w:val="center"/>
              <w:rPr>
                <w:szCs w:val="24"/>
              </w:rPr>
            </w:pPr>
            <w:r w:rsidRPr="00451E73">
              <w:rPr>
                <w:szCs w:val="24"/>
              </w:rPr>
              <w:t>196</w:t>
            </w:r>
          </w:p>
        </w:tc>
        <w:tc>
          <w:tcPr>
            <w:tcW w:w="2299" w:type="dxa"/>
          </w:tcPr>
          <w:p w:rsidR="00E44B48" w:rsidRPr="00451E73" w:rsidRDefault="00E44B48" w:rsidP="00B07DD5">
            <w:pPr>
              <w:spacing w:after="0" w:line="240" w:lineRule="auto"/>
              <w:jc w:val="center"/>
              <w:rPr>
                <w:szCs w:val="24"/>
              </w:rPr>
            </w:pPr>
            <w:r w:rsidRPr="00451E73">
              <w:rPr>
                <w:szCs w:val="24"/>
              </w:rPr>
              <w:t>+3</w:t>
            </w:r>
          </w:p>
        </w:tc>
      </w:tr>
      <w:tr w:rsidR="00E44B48" w:rsidRPr="00451E73" w:rsidTr="00B07DD5">
        <w:tc>
          <w:tcPr>
            <w:tcW w:w="468" w:type="dxa"/>
          </w:tcPr>
          <w:p w:rsidR="00E44B48" w:rsidRPr="00451E73" w:rsidRDefault="00E44B48" w:rsidP="00B07DD5">
            <w:pPr>
              <w:spacing w:after="0" w:line="240" w:lineRule="auto"/>
              <w:rPr>
                <w:szCs w:val="24"/>
              </w:rPr>
            </w:pPr>
          </w:p>
        </w:tc>
        <w:tc>
          <w:tcPr>
            <w:tcW w:w="3476" w:type="dxa"/>
          </w:tcPr>
          <w:p w:rsidR="00E44B48" w:rsidRPr="00451E73" w:rsidRDefault="00E44B48" w:rsidP="00B07DD5">
            <w:pPr>
              <w:spacing w:after="0" w:line="240" w:lineRule="auto"/>
              <w:rPr>
                <w:b/>
                <w:szCs w:val="24"/>
              </w:rPr>
            </w:pPr>
            <w:r w:rsidRPr="00451E73">
              <w:rPr>
                <w:b/>
                <w:szCs w:val="24"/>
              </w:rPr>
              <w:t>Всего</w:t>
            </w:r>
          </w:p>
        </w:tc>
        <w:tc>
          <w:tcPr>
            <w:tcW w:w="1834" w:type="dxa"/>
          </w:tcPr>
          <w:p w:rsidR="00E44B48" w:rsidRPr="00451E73" w:rsidRDefault="00E44B48" w:rsidP="00B07DD5">
            <w:pPr>
              <w:spacing w:after="0" w:line="240" w:lineRule="auto"/>
              <w:jc w:val="center"/>
              <w:rPr>
                <w:szCs w:val="24"/>
              </w:rPr>
            </w:pPr>
            <w:r w:rsidRPr="00451E73">
              <w:rPr>
                <w:szCs w:val="24"/>
              </w:rPr>
              <w:t>13525</w:t>
            </w:r>
          </w:p>
        </w:tc>
        <w:tc>
          <w:tcPr>
            <w:tcW w:w="1812" w:type="dxa"/>
          </w:tcPr>
          <w:p w:rsidR="00E44B48" w:rsidRPr="00451E73" w:rsidRDefault="00E44B48" w:rsidP="00B07DD5">
            <w:pPr>
              <w:spacing w:after="0" w:line="240" w:lineRule="auto"/>
              <w:jc w:val="center"/>
              <w:rPr>
                <w:szCs w:val="24"/>
              </w:rPr>
            </w:pPr>
            <w:r w:rsidRPr="00451E73">
              <w:rPr>
                <w:szCs w:val="24"/>
              </w:rPr>
              <w:t>13608</w:t>
            </w:r>
          </w:p>
        </w:tc>
        <w:tc>
          <w:tcPr>
            <w:tcW w:w="2299" w:type="dxa"/>
          </w:tcPr>
          <w:p w:rsidR="00E44B48" w:rsidRPr="00451E73" w:rsidRDefault="00E44B48" w:rsidP="00B07DD5">
            <w:pPr>
              <w:spacing w:after="0" w:line="240" w:lineRule="auto"/>
              <w:jc w:val="center"/>
              <w:rPr>
                <w:szCs w:val="24"/>
              </w:rPr>
            </w:pPr>
            <w:r w:rsidRPr="00451E73">
              <w:rPr>
                <w:szCs w:val="24"/>
              </w:rPr>
              <w:t>+83</w:t>
            </w:r>
          </w:p>
        </w:tc>
      </w:tr>
    </w:tbl>
    <w:p w:rsidR="00E44B48" w:rsidRPr="00451E73" w:rsidRDefault="00E44B48" w:rsidP="00B07DD5">
      <w:pPr>
        <w:tabs>
          <w:tab w:val="left" w:pos="7360"/>
        </w:tabs>
        <w:spacing w:after="0" w:line="240" w:lineRule="auto"/>
        <w:ind w:right="46"/>
        <w:rPr>
          <w:szCs w:val="24"/>
        </w:rPr>
      </w:pPr>
    </w:p>
    <w:p w:rsidR="00E44B48" w:rsidRPr="00451E73" w:rsidRDefault="00E44B48" w:rsidP="00B07DD5">
      <w:pPr>
        <w:tabs>
          <w:tab w:val="left" w:pos="7360"/>
        </w:tabs>
        <w:spacing w:after="0" w:line="240" w:lineRule="auto"/>
        <w:ind w:hanging="142"/>
        <w:rPr>
          <w:szCs w:val="24"/>
        </w:rPr>
      </w:pPr>
      <w:r w:rsidRPr="00451E73">
        <w:rPr>
          <w:szCs w:val="24"/>
        </w:rPr>
        <w:lastRenderedPageBreak/>
        <w:t>Увеличение количества учащихся в образовательных учреждениях на 83 человека.</w:t>
      </w:r>
    </w:p>
    <w:p w:rsidR="00E44B48" w:rsidRPr="00451E73" w:rsidRDefault="00E44B48" w:rsidP="00B07DD5">
      <w:pPr>
        <w:tabs>
          <w:tab w:val="left" w:pos="7360"/>
        </w:tabs>
        <w:spacing w:after="0" w:line="240" w:lineRule="auto"/>
        <w:ind w:hanging="142"/>
        <w:rPr>
          <w:szCs w:val="24"/>
        </w:rPr>
      </w:pPr>
      <w:r w:rsidRPr="00451E73">
        <w:rPr>
          <w:szCs w:val="24"/>
        </w:rPr>
        <w:t>На 01.01.2020 года в 1 – 4 классах обучалось 4 562 воспитанника.</w:t>
      </w:r>
    </w:p>
    <w:p w:rsidR="00E44B48" w:rsidRPr="00451E73" w:rsidRDefault="00E44B48" w:rsidP="00B07DD5">
      <w:pPr>
        <w:tabs>
          <w:tab w:val="left" w:pos="7360"/>
        </w:tabs>
        <w:spacing w:after="0" w:line="240" w:lineRule="auto"/>
        <w:ind w:hanging="142"/>
        <w:rPr>
          <w:szCs w:val="24"/>
        </w:rPr>
      </w:pPr>
      <w:r w:rsidRPr="00451E73">
        <w:rPr>
          <w:szCs w:val="24"/>
        </w:rPr>
        <w:t>В 1 смену  в Советском районе обучалось 10 915 человек (80%).</w:t>
      </w:r>
    </w:p>
    <w:p w:rsidR="00E44B48" w:rsidRPr="00451E73" w:rsidRDefault="00E44B48" w:rsidP="00B07DD5">
      <w:pPr>
        <w:tabs>
          <w:tab w:val="left" w:pos="7360"/>
        </w:tabs>
        <w:spacing w:after="0" w:line="240" w:lineRule="auto"/>
        <w:ind w:hanging="142"/>
        <w:rPr>
          <w:szCs w:val="24"/>
        </w:rPr>
      </w:pPr>
      <w:r w:rsidRPr="00451E73">
        <w:rPr>
          <w:szCs w:val="24"/>
        </w:rPr>
        <w:t>Охват дополнительным образованием на 01.01.2020г. составляет 9 568 детей (58,9%).</w:t>
      </w:r>
    </w:p>
    <w:p w:rsidR="00E44B48" w:rsidRPr="00451E73" w:rsidRDefault="00E44B48" w:rsidP="00B07DD5">
      <w:pPr>
        <w:tabs>
          <w:tab w:val="left" w:pos="7360"/>
        </w:tabs>
        <w:spacing w:after="0" w:line="240" w:lineRule="auto"/>
        <w:ind w:left="-142"/>
        <w:rPr>
          <w:szCs w:val="24"/>
        </w:rPr>
      </w:pPr>
      <w:r w:rsidRPr="00451E73">
        <w:rPr>
          <w:szCs w:val="24"/>
        </w:rPr>
        <w:t>Сотрудников  ОУ Советского района всего – 3076 человека, в т.ч. педагогических работников –  1752 человека. Средняя нагрузка на одного педагогического работника на 01.01.2020 года составляла 1,52.</w:t>
      </w:r>
    </w:p>
    <w:p w:rsidR="00E44B48" w:rsidRPr="00451E73" w:rsidRDefault="00E44B48" w:rsidP="00B07DD5">
      <w:pPr>
        <w:tabs>
          <w:tab w:val="left" w:pos="7360"/>
        </w:tabs>
        <w:spacing w:after="0" w:line="240" w:lineRule="auto"/>
        <w:ind w:firstLine="709"/>
        <w:rPr>
          <w:szCs w:val="24"/>
        </w:rPr>
      </w:pPr>
    </w:p>
    <w:p w:rsidR="00E44B48" w:rsidRPr="00451E73" w:rsidRDefault="00E44B48" w:rsidP="00B07DD5">
      <w:pPr>
        <w:spacing w:after="0" w:line="240" w:lineRule="auto"/>
        <w:jc w:val="center"/>
        <w:rPr>
          <w:szCs w:val="24"/>
        </w:rPr>
      </w:pPr>
      <w:r w:rsidRPr="00451E73">
        <w:rPr>
          <w:szCs w:val="24"/>
        </w:rPr>
        <w:t>Ч</w:t>
      </w:r>
      <w:r w:rsidRPr="00451E73">
        <w:rPr>
          <w:b/>
          <w:szCs w:val="24"/>
        </w:rPr>
        <w:t>исленность первоклассников в образовательных учреждениях</w:t>
      </w:r>
    </w:p>
    <w:p w:rsidR="00E44B48" w:rsidRPr="00451E73" w:rsidRDefault="00E44B48" w:rsidP="00B07DD5">
      <w:pPr>
        <w:spacing w:after="0" w:line="240" w:lineRule="auto"/>
        <w:jc w:val="right"/>
        <w:rPr>
          <w:szCs w:val="24"/>
        </w:rPr>
      </w:pPr>
      <w:r w:rsidRPr="00451E73">
        <w:rPr>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3"/>
        <w:gridCol w:w="3239"/>
        <w:gridCol w:w="3239"/>
      </w:tblGrid>
      <w:tr w:rsidR="00E44B48" w:rsidRPr="00451E73" w:rsidTr="00B07DD5">
        <w:trPr>
          <w:trHeight w:val="426"/>
        </w:trPr>
        <w:tc>
          <w:tcPr>
            <w:tcW w:w="1616" w:type="pct"/>
            <w:vAlign w:val="center"/>
          </w:tcPr>
          <w:p w:rsidR="00E44B48" w:rsidRPr="00451E73" w:rsidRDefault="00E44B48" w:rsidP="00B07DD5">
            <w:pPr>
              <w:spacing w:after="0" w:line="240" w:lineRule="auto"/>
              <w:jc w:val="center"/>
              <w:rPr>
                <w:szCs w:val="24"/>
              </w:rPr>
            </w:pPr>
            <w:r w:rsidRPr="00451E73">
              <w:rPr>
                <w:szCs w:val="24"/>
              </w:rPr>
              <w:t>Численность первоклассников на 01.09.2018</w:t>
            </w:r>
          </w:p>
        </w:tc>
        <w:tc>
          <w:tcPr>
            <w:tcW w:w="1692" w:type="pct"/>
          </w:tcPr>
          <w:p w:rsidR="00E44B48" w:rsidRPr="00451E73" w:rsidRDefault="00E44B48" w:rsidP="00B07DD5">
            <w:pPr>
              <w:spacing w:after="0" w:line="240" w:lineRule="auto"/>
              <w:jc w:val="center"/>
              <w:rPr>
                <w:szCs w:val="24"/>
              </w:rPr>
            </w:pPr>
            <w:r w:rsidRPr="00451E73">
              <w:rPr>
                <w:szCs w:val="24"/>
              </w:rPr>
              <w:t>Численность первоклассников на 01.09.2019</w:t>
            </w:r>
          </w:p>
        </w:tc>
        <w:tc>
          <w:tcPr>
            <w:tcW w:w="1692" w:type="pct"/>
          </w:tcPr>
          <w:p w:rsidR="00E44B48" w:rsidRPr="00451E73" w:rsidRDefault="00E44B48" w:rsidP="00B07DD5">
            <w:pPr>
              <w:spacing w:after="0" w:line="240" w:lineRule="auto"/>
              <w:jc w:val="center"/>
              <w:rPr>
                <w:szCs w:val="24"/>
              </w:rPr>
            </w:pPr>
            <w:r w:rsidRPr="00451E73">
              <w:rPr>
                <w:szCs w:val="24"/>
              </w:rPr>
              <w:t>Плановая численность первоклассников на 01.09.2020</w:t>
            </w:r>
          </w:p>
        </w:tc>
      </w:tr>
      <w:tr w:rsidR="00E44B48" w:rsidRPr="00451E73" w:rsidTr="00B07DD5">
        <w:trPr>
          <w:trHeight w:val="349"/>
        </w:trPr>
        <w:tc>
          <w:tcPr>
            <w:tcW w:w="1616" w:type="pct"/>
          </w:tcPr>
          <w:p w:rsidR="00E44B48" w:rsidRPr="00451E73" w:rsidRDefault="00E44B48" w:rsidP="00B07DD5">
            <w:pPr>
              <w:spacing w:after="0" w:line="240" w:lineRule="auto"/>
              <w:jc w:val="center"/>
              <w:rPr>
                <w:szCs w:val="24"/>
              </w:rPr>
            </w:pPr>
            <w:r w:rsidRPr="00451E73">
              <w:rPr>
                <w:szCs w:val="24"/>
              </w:rPr>
              <w:t>1 479</w:t>
            </w:r>
          </w:p>
        </w:tc>
        <w:tc>
          <w:tcPr>
            <w:tcW w:w="1692" w:type="pct"/>
          </w:tcPr>
          <w:p w:rsidR="00E44B48" w:rsidRPr="00451E73" w:rsidRDefault="00E44B48" w:rsidP="00B07DD5">
            <w:pPr>
              <w:spacing w:after="0" w:line="240" w:lineRule="auto"/>
              <w:jc w:val="center"/>
              <w:rPr>
                <w:szCs w:val="24"/>
              </w:rPr>
            </w:pPr>
            <w:r w:rsidRPr="00451E73">
              <w:rPr>
                <w:szCs w:val="24"/>
              </w:rPr>
              <w:t>1 563</w:t>
            </w:r>
          </w:p>
        </w:tc>
        <w:tc>
          <w:tcPr>
            <w:tcW w:w="1692" w:type="pct"/>
          </w:tcPr>
          <w:p w:rsidR="00E44B48" w:rsidRPr="00451E73" w:rsidRDefault="00E44B48" w:rsidP="00B07DD5">
            <w:pPr>
              <w:spacing w:after="0" w:line="240" w:lineRule="auto"/>
              <w:jc w:val="center"/>
              <w:rPr>
                <w:szCs w:val="24"/>
              </w:rPr>
            </w:pPr>
            <w:r w:rsidRPr="00451E73">
              <w:rPr>
                <w:szCs w:val="24"/>
              </w:rPr>
              <w:t>1 512</w:t>
            </w:r>
          </w:p>
        </w:tc>
      </w:tr>
    </w:tbl>
    <w:p w:rsidR="00E44B48" w:rsidRPr="00451E73" w:rsidRDefault="00E44B48" w:rsidP="00B07DD5">
      <w:pPr>
        <w:tabs>
          <w:tab w:val="left" w:pos="7360"/>
        </w:tabs>
        <w:spacing w:after="0" w:line="240" w:lineRule="auto"/>
        <w:ind w:right="46"/>
        <w:rPr>
          <w:szCs w:val="24"/>
        </w:rPr>
      </w:pPr>
    </w:p>
    <w:p w:rsidR="00E44B48" w:rsidRPr="00451E73" w:rsidRDefault="00E44B48" w:rsidP="00B07DD5">
      <w:pPr>
        <w:widowControl w:val="0"/>
        <w:autoSpaceDE w:val="0"/>
        <w:autoSpaceDN w:val="0"/>
        <w:adjustRightInd w:val="0"/>
        <w:spacing w:after="0" w:line="240" w:lineRule="auto"/>
        <w:ind w:firstLine="390"/>
        <w:contextualSpacing/>
        <w:rPr>
          <w:b/>
          <w:szCs w:val="24"/>
          <w:u w:val="single"/>
        </w:rPr>
      </w:pPr>
    </w:p>
    <w:p w:rsidR="00E44B48" w:rsidRPr="00451E73" w:rsidRDefault="00E44B48" w:rsidP="00B07DD5">
      <w:pPr>
        <w:widowControl w:val="0"/>
        <w:autoSpaceDE w:val="0"/>
        <w:autoSpaceDN w:val="0"/>
        <w:adjustRightInd w:val="0"/>
        <w:spacing w:after="0" w:line="240" w:lineRule="auto"/>
        <w:ind w:firstLine="390"/>
        <w:contextualSpacing/>
        <w:rPr>
          <w:b/>
          <w:szCs w:val="24"/>
          <w:u w:val="single"/>
        </w:rPr>
      </w:pPr>
    </w:p>
    <w:p w:rsidR="00E44B48" w:rsidRPr="00451E73" w:rsidRDefault="00E44B48" w:rsidP="00B07DD5">
      <w:pPr>
        <w:widowControl w:val="0"/>
        <w:numPr>
          <w:ilvl w:val="0"/>
          <w:numId w:val="23"/>
        </w:numPr>
        <w:autoSpaceDE w:val="0"/>
        <w:autoSpaceDN w:val="0"/>
        <w:adjustRightInd w:val="0"/>
        <w:spacing w:after="0" w:line="240" w:lineRule="auto"/>
        <w:contextualSpacing/>
        <w:jc w:val="center"/>
        <w:rPr>
          <w:b/>
          <w:szCs w:val="24"/>
          <w:u w:val="single"/>
        </w:rPr>
      </w:pPr>
      <w:r w:rsidRPr="00451E73">
        <w:rPr>
          <w:b/>
          <w:szCs w:val="24"/>
          <w:u w:val="single"/>
        </w:rPr>
        <w:t>Финансово–экономические условия</w:t>
      </w:r>
    </w:p>
    <w:p w:rsidR="00E44B48" w:rsidRPr="00451E73" w:rsidRDefault="00E44B48" w:rsidP="00B07DD5">
      <w:pPr>
        <w:widowControl w:val="0"/>
        <w:autoSpaceDE w:val="0"/>
        <w:autoSpaceDN w:val="0"/>
        <w:adjustRightInd w:val="0"/>
        <w:spacing w:after="0" w:line="240" w:lineRule="auto"/>
        <w:ind w:left="567"/>
        <w:contextualSpacing/>
        <w:rPr>
          <w:szCs w:val="24"/>
        </w:rPr>
      </w:pPr>
    </w:p>
    <w:p w:rsidR="00E44B48" w:rsidRPr="00451E73" w:rsidRDefault="00E44B48" w:rsidP="00B07DD5">
      <w:pPr>
        <w:adjustRightInd w:val="0"/>
        <w:spacing w:after="0" w:line="240" w:lineRule="auto"/>
        <w:ind w:firstLine="709"/>
        <w:rPr>
          <w:szCs w:val="24"/>
        </w:rPr>
      </w:pPr>
      <w:r w:rsidRPr="00451E73">
        <w:rPr>
          <w:szCs w:val="24"/>
        </w:rPr>
        <w:t>Приоритетными направлениями функционирования и развития муниципальной образовательной системы города Челябинска с 2016 по 2020гг. определялись государственной политикой в сфере образования, отраженной в документах:</w:t>
      </w:r>
    </w:p>
    <w:p w:rsidR="00E44B48" w:rsidRPr="00451E73" w:rsidRDefault="00E44B48" w:rsidP="00B07DD5">
      <w:pPr>
        <w:adjustRightInd w:val="0"/>
        <w:spacing w:after="0" w:line="240" w:lineRule="auto"/>
        <w:ind w:firstLine="709"/>
        <w:rPr>
          <w:szCs w:val="24"/>
        </w:rPr>
      </w:pPr>
      <w:r w:rsidRPr="00451E73">
        <w:rPr>
          <w:szCs w:val="24"/>
        </w:rPr>
        <w:t xml:space="preserve">– Федеральном </w:t>
      </w:r>
      <w:proofErr w:type="gramStart"/>
      <w:r w:rsidRPr="00451E73">
        <w:rPr>
          <w:szCs w:val="24"/>
        </w:rPr>
        <w:t>законе</w:t>
      </w:r>
      <w:proofErr w:type="gramEnd"/>
      <w:r w:rsidRPr="00451E73">
        <w:rPr>
          <w:szCs w:val="24"/>
        </w:rPr>
        <w:t xml:space="preserve"> от 29.12.2012 № 273 – ФЗ «Об образовании в Российской Федерации»;</w:t>
      </w:r>
    </w:p>
    <w:p w:rsidR="00E44B48" w:rsidRPr="00451E73" w:rsidRDefault="00E44B48" w:rsidP="00B07DD5">
      <w:pPr>
        <w:adjustRightInd w:val="0"/>
        <w:spacing w:after="0" w:line="240" w:lineRule="auto"/>
        <w:ind w:firstLine="709"/>
        <w:rPr>
          <w:szCs w:val="24"/>
        </w:rPr>
      </w:pPr>
      <w:r w:rsidRPr="00451E73">
        <w:rPr>
          <w:szCs w:val="24"/>
        </w:rPr>
        <w:t xml:space="preserve">– </w:t>
      </w:r>
      <w:proofErr w:type="gramStart"/>
      <w:r w:rsidRPr="00451E73">
        <w:rPr>
          <w:szCs w:val="24"/>
        </w:rPr>
        <w:t>Указе</w:t>
      </w:r>
      <w:proofErr w:type="gramEnd"/>
      <w:r w:rsidRPr="00451E73">
        <w:rPr>
          <w:szCs w:val="24"/>
        </w:rPr>
        <w:t xml:space="preserve"> Президента Российской Федерации от 07.05.2012 № 599 «О мероприятиях по реализации государственной социальной политики»;</w:t>
      </w:r>
    </w:p>
    <w:p w:rsidR="00E44B48" w:rsidRPr="00451E73" w:rsidRDefault="00E44B48" w:rsidP="00B07DD5">
      <w:pPr>
        <w:spacing w:after="0" w:line="240" w:lineRule="auto"/>
        <w:ind w:firstLine="709"/>
        <w:rPr>
          <w:szCs w:val="24"/>
        </w:rPr>
      </w:pPr>
      <w:r w:rsidRPr="00451E73">
        <w:rPr>
          <w:szCs w:val="24"/>
        </w:rPr>
        <w:t>– Стратегии социально-экономического развития Челябинской области до 2020 года;</w:t>
      </w:r>
    </w:p>
    <w:p w:rsidR="00E44B48" w:rsidRPr="00451E73" w:rsidRDefault="00E44B48" w:rsidP="00B07DD5">
      <w:pPr>
        <w:spacing w:after="0" w:line="240" w:lineRule="auto"/>
        <w:ind w:firstLine="709"/>
        <w:rPr>
          <w:szCs w:val="24"/>
        </w:rPr>
      </w:pPr>
      <w:r w:rsidRPr="00451E73">
        <w:rPr>
          <w:szCs w:val="24"/>
        </w:rPr>
        <w:t>– Стратегии развития города Челябинска до 2020 года;</w:t>
      </w:r>
    </w:p>
    <w:p w:rsidR="00E44B48" w:rsidRPr="00451E73" w:rsidRDefault="00E44B48" w:rsidP="00B07DD5">
      <w:pPr>
        <w:widowControl w:val="0"/>
        <w:autoSpaceDE w:val="0"/>
        <w:autoSpaceDN w:val="0"/>
        <w:adjustRightInd w:val="0"/>
        <w:spacing w:after="0" w:line="240" w:lineRule="auto"/>
        <w:ind w:firstLine="568"/>
        <w:contextualSpacing/>
        <w:rPr>
          <w:szCs w:val="24"/>
        </w:rPr>
      </w:pPr>
      <w:r w:rsidRPr="00451E73">
        <w:rPr>
          <w:szCs w:val="24"/>
        </w:rPr>
        <w:t>В соответствии с Указом Президента Российской Федерации от 07.05.2012 № 599 «О мероприятиях по реализации государственной социальной политики» с 2012 года проводится поэтапное повышение заработной платы отдельных категорий работников бюджетной сферы.</w:t>
      </w:r>
    </w:p>
    <w:p w:rsidR="00E44B48" w:rsidRPr="00451E73" w:rsidRDefault="00E44B48" w:rsidP="00B07DD5">
      <w:pPr>
        <w:spacing w:after="0" w:line="240" w:lineRule="auto"/>
        <w:jc w:val="center"/>
        <w:rPr>
          <w:szCs w:val="24"/>
        </w:rPr>
      </w:pPr>
    </w:p>
    <w:p w:rsidR="00E44B48" w:rsidRPr="00451E73" w:rsidRDefault="00E44B48" w:rsidP="00B07DD5">
      <w:pPr>
        <w:spacing w:after="0" w:line="240" w:lineRule="auto"/>
        <w:jc w:val="center"/>
        <w:rPr>
          <w:b/>
          <w:szCs w:val="24"/>
        </w:rPr>
      </w:pPr>
      <w:r w:rsidRPr="00451E73">
        <w:rPr>
          <w:b/>
          <w:szCs w:val="24"/>
        </w:rPr>
        <w:t xml:space="preserve">Средняя заработная плата по категориям персонала </w:t>
      </w:r>
    </w:p>
    <w:p w:rsidR="00E44B48" w:rsidRPr="00451E73" w:rsidRDefault="00E44B48" w:rsidP="00B07DD5">
      <w:pPr>
        <w:spacing w:after="0" w:line="240" w:lineRule="auto"/>
        <w:jc w:val="center"/>
        <w:rPr>
          <w:b/>
          <w:szCs w:val="24"/>
        </w:rPr>
      </w:pPr>
      <w:r w:rsidRPr="00451E73">
        <w:rPr>
          <w:b/>
          <w:szCs w:val="24"/>
        </w:rPr>
        <w:t>учреждений Советского района, рублей</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559"/>
        <w:gridCol w:w="1559"/>
      </w:tblGrid>
      <w:tr w:rsidR="00E44B48" w:rsidRPr="00451E73" w:rsidTr="00B07DD5">
        <w:trPr>
          <w:trHeight w:val="145"/>
        </w:trPr>
        <w:tc>
          <w:tcPr>
            <w:tcW w:w="6345" w:type="dxa"/>
          </w:tcPr>
          <w:p w:rsidR="00E44B48" w:rsidRPr="00451E73" w:rsidRDefault="00E44B48" w:rsidP="00B07DD5">
            <w:pPr>
              <w:spacing w:after="0" w:line="240" w:lineRule="auto"/>
              <w:jc w:val="center"/>
              <w:rPr>
                <w:szCs w:val="24"/>
              </w:rPr>
            </w:pPr>
            <w:r w:rsidRPr="00451E73">
              <w:rPr>
                <w:szCs w:val="24"/>
              </w:rPr>
              <w:t>Тип учреждения</w:t>
            </w:r>
          </w:p>
        </w:tc>
        <w:tc>
          <w:tcPr>
            <w:tcW w:w="1559" w:type="dxa"/>
          </w:tcPr>
          <w:p w:rsidR="00E44B48" w:rsidRPr="00451E73" w:rsidRDefault="00E44B48" w:rsidP="00B07DD5">
            <w:pPr>
              <w:spacing w:after="0" w:line="240" w:lineRule="auto"/>
              <w:jc w:val="center"/>
              <w:rPr>
                <w:szCs w:val="24"/>
              </w:rPr>
            </w:pPr>
            <w:r w:rsidRPr="00451E73">
              <w:rPr>
                <w:szCs w:val="24"/>
              </w:rPr>
              <w:t>за 2018 год</w:t>
            </w:r>
          </w:p>
        </w:tc>
        <w:tc>
          <w:tcPr>
            <w:tcW w:w="1559" w:type="dxa"/>
          </w:tcPr>
          <w:p w:rsidR="00E44B48" w:rsidRPr="00451E73" w:rsidRDefault="00E44B48" w:rsidP="00B07DD5">
            <w:pPr>
              <w:spacing w:after="0" w:line="240" w:lineRule="auto"/>
              <w:jc w:val="center"/>
              <w:rPr>
                <w:szCs w:val="24"/>
              </w:rPr>
            </w:pPr>
            <w:r w:rsidRPr="00451E73">
              <w:rPr>
                <w:szCs w:val="24"/>
              </w:rPr>
              <w:t>за 2019 год</w:t>
            </w:r>
          </w:p>
        </w:tc>
      </w:tr>
      <w:tr w:rsidR="00E44B48" w:rsidRPr="00451E73" w:rsidTr="00B07DD5">
        <w:trPr>
          <w:trHeight w:val="289"/>
        </w:trPr>
        <w:tc>
          <w:tcPr>
            <w:tcW w:w="6345" w:type="dxa"/>
          </w:tcPr>
          <w:p w:rsidR="00E44B48" w:rsidRPr="00451E73" w:rsidRDefault="00E44B48" w:rsidP="00B07DD5">
            <w:pPr>
              <w:spacing w:after="0" w:line="240" w:lineRule="auto"/>
              <w:rPr>
                <w:b/>
                <w:szCs w:val="24"/>
              </w:rPr>
            </w:pPr>
            <w:r w:rsidRPr="00451E73">
              <w:rPr>
                <w:b/>
                <w:szCs w:val="24"/>
              </w:rPr>
              <w:t>Дошкольные образовательные учреждения</w:t>
            </w:r>
          </w:p>
        </w:tc>
        <w:tc>
          <w:tcPr>
            <w:tcW w:w="1559" w:type="dxa"/>
          </w:tcPr>
          <w:p w:rsidR="00E44B48" w:rsidRPr="00451E73" w:rsidRDefault="00E44B48" w:rsidP="00B07DD5">
            <w:pPr>
              <w:spacing w:after="0" w:line="240" w:lineRule="auto"/>
              <w:rPr>
                <w:b/>
                <w:szCs w:val="24"/>
              </w:rPr>
            </w:pPr>
            <w:r w:rsidRPr="00451E73">
              <w:rPr>
                <w:b/>
                <w:szCs w:val="24"/>
              </w:rPr>
              <w:t>26122</w:t>
            </w:r>
          </w:p>
        </w:tc>
        <w:tc>
          <w:tcPr>
            <w:tcW w:w="1559" w:type="dxa"/>
          </w:tcPr>
          <w:p w:rsidR="00E44B48" w:rsidRPr="00451E73" w:rsidRDefault="00E44B48" w:rsidP="00B07DD5">
            <w:pPr>
              <w:spacing w:after="0" w:line="240" w:lineRule="auto"/>
              <w:rPr>
                <w:b/>
                <w:szCs w:val="24"/>
              </w:rPr>
            </w:pPr>
            <w:r w:rsidRPr="00451E73">
              <w:rPr>
                <w:b/>
                <w:szCs w:val="24"/>
              </w:rPr>
              <w:t>27037</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Педагогические работники</w:t>
            </w:r>
          </w:p>
        </w:tc>
        <w:tc>
          <w:tcPr>
            <w:tcW w:w="1559" w:type="dxa"/>
          </w:tcPr>
          <w:p w:rsidR="00E44B48" w:rsidRPr="00451E73" w:rsidRDefault="00E44B48" w:rsidP="00B07DD5">
            <w:pPr>
              <w:spacing w:after="0" w:line="240" w:lineRule="auto"/>
              <w:rPr>
                <w:szCs w:val="24"/>
              </w:rPr>
            </w:pPr>
            <w:r w:rsidRPr="00451E73">
              <w:rPr>
                <w:szCs w:val="24"/>
              </w:rPr>
              <w:t>30039</w:t>
            </w:r>
          </w:p>
        </w:tc>
        <w:tc>
          <w:tcPr>
            <w:tcW w:w="1559" w:type="dxa"/>
          </w:tcPr>
          <w:p w:rsidR="00E44B48" w:rsidRPr="00451E73" w:rsidRDefault="00E44B48" w:rsidP="00B07DD5">
            <w:pPr>
              <w:spacing w:after="0" w:line="240" w:lineRule="auto"/>
              <w:rPr>
                <w:szCs w:val="24"/>
              </w:rPr>
            </w:pPr>
            <w:r w:rsidRPr="00451E73">
              <w:rPr>
                <w:szCs w:val="24"/>
              </w:rPr>
              <w:t>32600</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АУП</w:t>
            </w:r>
          </w:p>
        </w:tc>
        <w:tc>
          <w:tcPr>
            <w:tcW w:w="1559" w:type="dxa"/>
          </w:tcPr>
          <w:p w:rsidR="00E44B48" w:rsidRPr="00451E73" w:rsidRDefault="00E44B48" w:rsidP="00B07DD5">
            <w:pPr>
              <w:spacing w:after="0" w:line="240" w:lineRule="auto"/>
              <w:rPr>
                <w:szCs w:val="24"/>
              </w:rPr>
            </w:pPr>
            <w:r w:rsidRPr="00451E73">
              <w:rPr>
                <w:szCs w:val="24"/>
              </w:rPr>
              <w:t>51420</w:t>
            </w:r>
          </w:p>
        </w:tc>
        <w:tc>
          <w:tcPr>
            <w:tcW w:w="1559" w:type="dxa"/>
          </w:tcPr>
          <w:p w:rsidR="00E44B48" w:rsidRPr="00451E73" w:rsidRDefault="00E44B48" w:rsidP="00B07DD5">
            <w:pPr>
              <w:spacing w:after="0" w:line="240" w:lineRule="auto"/>
              <w:rPr>
                <w:szCs w:val="24"/>
              </w:rPr>
            </w:pPr>
            <w:r w:rsidRPr="00451E73">
              <w:rPr>
                <w:szCs w:val="24"/>
              </w:rPr>
              <w:t>51736</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УВП</w:t>
            </w:r>
          </w:p>
        </w:tc>
        <w:tc>
          <w:tcPr>
            <w:tcW w:w="1559" w:type="dxa"/>
          </w:tcPr>
          <w:p w:rsidR="00E44B48" w:rsidRPr="00451E73" w:rsidRDefault="00E44B48" w:rsidP="00B07DD5">
            <w:pPr>
              <w:spacing w:after="0" w:line="240" w:lineRule="auto"/>
              <w:rPr>
                <w:szCs w:val="24"/>
              </w:rPr>
            </w:pPr>
            <w:r w:rsidRPr="00451E73">
              <w:rPr>
                <w:szCs w:val="24"/>
              </w:rPr>
              <w:t>24119</w:t>
            </w:r>
          </w:p>
        </w:tc>
        <w:tc>
          <w:tcPr>
            <w:tcW w:w="1559" w:type="dxa"/>
          </w:tcPr>
          <w:p w:rsidR="00E44B48" w:rsidRPr="00451E73" w:rsidRDefault="00E44B48" w:rsidP="00B07DD5">
            <w:pPr>
              <w:spacing w:after="0" w:line="240" w:lineRule="auto"/>
              <w:rPr>
                <w:szCs w:val="24"/>
              </w:rPr>
            </w:pPr>
            <w:r w:rsidRPr="00451E73">
              <w:rPr>
                <w:szCs w:val="24"/>
              </w:rPr>
              <w:t>25885</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в том числе:</w:t>
            </w:r>
          </w:p>
        </w:tc>
        <w:tc>
          <w:tcPr>
            <w:tcW w:w="1559" w:type="dxa"/>
          </w:tcPr>
          <w:p w:rsidR="00E44B48" w:rsidRPr="00451E73" w:rsidRDefault="00E44B48" w:rsidP="00B07DD5">
            <w:pPr>
              <w:spacing w:after="0" w:line="240" w:lineRule="auto"/>
              <w:rPr>
                <w:szCs w:val="24"/>
              </w:rPr>
            </w:pPr>
          </w:p>
        </w:tc>
        <w:tc>
          <w:tcPr>
            <w:tcW w:w="1559" w:type="dxa"/>
          </w:tcPr>
          <w:p w:rsidR="00E44B48" w:rsidRPr="00451E73" w:rsidRDefault="00E44B48" w:rsidP="00B07DD5">
            <w:pPr>
              <w:spacing w:after="0" w:line="240" w:lineRule="auto"/>
              <w:rPr>
                <w:szCs w:val="24"/>
              </w:rPr>
            </w:pP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 xml:space="preserve">средний медицинский персонал </w:t>
            </w:r>
          </w:p>
        </w:tc>
        <w:tc>
          <w:tcPr>
            <w:tcW w:w="1559" w:type="dxa"/>
          </w:tcPr>
          <w:p w:rsidR="00E44B48" w:rsidRPr="00451E73" w:rsidRDefault="00E44B48" w:rsidP="00B07DD5">
            <w:pPr>
              <w:spacing w:after="0" w:line="240" w:lineRule="auto"/>
              <w:rPr>
                <w:szCs w:val="24"/>
              </w:rPr>
            </w:pPr>
            <w:r w:rsidRPr="00451E73">
              <w:rPr>
                <w:szCs w:val="24"/>
              </w:rPr>
              <w:t>24265</w:t>
            </w:r>
          </w:p>
        </w:tc>
        <w:tc>
          <w:tcPr>
            <w:tcW w:w="1559" w:type="dxa"/>
          </w:tcPr>
          <w:p w:rsidR="00E44B48" w:rsidRPr="00451E73" w:rsidRDefault="00E44B48" w:rsidP="00B07DD5">
            <w:pPr>
              <w:spacing w:after="0" w:line="240" w:lineRule="auto"/>
              <w:rPr>
                <w:szCs w:val="24"/>
              </w:rPr>
            </w:pPr>
            <w:r w:rsidRPr="00451E73">
              <w:rPr>
                <w:szCs w:val="24"/>
              </w:rPr>
              <w:t>27779</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МОП</w:t>
            </w:r>
          </w:p>
        </w:tc>
        <w:tc>
          <w:tcPr>
            <w:tcW w:w="1559" w:type="dxa"/>
          </w:tcPr>
          <w:p w:rsidR="00E44B48" w:rsidRPr="00451E73" w:rsidRDefault="00E44B48" w:rsidP="00B07DD5">
            <w:pPr>
              <w:spacing w:after="0" w:line="240" w:lineRule="auto"/>
              <w:rPr>
                <w:szCs w:val="24"/>
              </w:rPr>
            </w:pPr>
            <w:r w:rsidRPr="00451E73">
              <w:rPr>
                <w:szCs w:val="24"/>
              </w:rPr>
              <w:t>16728</w:t>
            </w:r>
          </w:p>
        </w:tc>
        <w:tc>
          <w:tcPr>
            <w:tcW w:w="1559" w:type="dxa"/>
          </w:tcPr>
          <w:p w:rsidR="00E44B48" w:rsidRPr="00451E73" w:rsidRDefault="00E44B48" w:rsidP="00B07DD5">
            <w:pPr>
              <w:spacing w:after="0" w:line="240" w:lineRule="auto"/>
              <w:rPr>
                <w:szCs w:val="24"/>
              </w:rPr>
            </w:pPr>
            <w:r w:rsidRPr="00451E73">
              <w:rPr>
                <w:szCs w:val="24"/>
              </w:rPr>
              <w:t>17970</w:t>
            </w:r>
          </w:p>
        </w:tc>
      </w:tr>
      <w:tr w:rsidR="00E44B48" w:rsidRPr="00451E73" w:rsidTr="00B07DD5">
        <w:tc>
          <w:tcPr>
            <w:tcW w:w="6345" w:type="dxa"/>
          </w:tcPr>
          <w:p w:rsidR="00E44B48" w:rsidRPr="00451E73" w:rsidRDefault="00E44B48" w:rsidP="00B07DD5">
            <w:pPr>
              <w:spacing w:after="0" w:line="240" w:lineRule="auto"/>
              <w:rPr>
                <w:b/>
                <w:szCs w:val="24"/>
              </w:rPr>
            </w:pPr>
            <w:r w:rsidRPr="00451E73">
              <w:rPr>
                <w:b/>
                <w:szCs w:val="24"/>
              </w:rPr>
              <w:lastRenderedPageBreak/>
              <w:t>Общеобразовательные учреждения</w:t>
            </w:r>
          </w:p>
        </w:tc>
        <w:tc>
          <w:tcPr>
            <w:tcW w:w="1559" w:type="dxa"/>
          </w:tcPr>
          <w:p w:rsidR="00E44B48" w:rsidRPr="00451E73" w:rsidRDefault="00E44B48" w:rsidP="00B07DD5">
            <w:pPr>
              <w:spacing w:after="0" w:line="240" w:lineRule="auto"/>
              <w:rPr>
                <w:b/>
                <w:szCs w:val="24"/>
              </w:rPr>
            </w:pPr>
            <w:r w:rsidRPr="00451E73">
              <w:rPr>
                <w:b/>
                <w:szCs w:val="24"/>
              </w:rPr>
              <w:t>28686</w:t>
            </w:r>
          </w:p>
        </w:tc>
        <w:tc>
          <w:tcPr>
            <w:tcW w:w="1559" w:type="dxa"/>
          </w:tcPr>
          <w:p w:rsidR="00E44B48" w:rsidRPr="00451E73" w:rsidRDefault="00E44B48" w:rsidP="00B07DD5">
            <w:pPr>
              <w:spacing w:after="0" w:line="240" w:lineRule="auto"/>
              <w:rPr>
                <w:b/>
                <w:szCs w:val="24"/>
              </w:rPr>
            </w:pPr>
            <w:r w:rsidRPr="00451E73">
              <w:rPr>
                <w:b/>
                <w:szCs w:val="24"/>
              </w:rPr>
              <w:t>31126</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Педагогические работники</w:t>
            </w:r>
          </w:p>
        </w:tc>
        <w:tc>
          <w:tcPr>
            <w:tcW w:w="1559" w:type="dxa"/>
          </w:tcPr>
          <w:p w:rsidR="00E44B48" w:rsidRPr="00451E73" w:rsidRDefault="00E44B48" w:rsidP="00B07DD5">
            <w:pPr>
              <w:spacing w:after="0" w:line="240" w:lineRule="auto"/>
              <w:rPr>
                <w:szCs w:val="24"/>
              </w:rPr>
            </w:pPr>
            <w:r w:rsidRPr="00451E73">
              <w:rPr>
                <w:szCs w:val="24"/>
              </w:rPr>
              <w:t>31119</w:t>
            </w:r>
          </w:p>
        </w:tc>
        <w:tc>
          <w:tcPr>
            <w:tcW w:w="1559" w:type="dxa"/>
          </w:tcPr>
          <w:p w:rsidR="00E44B48" w:rsidRPr="00451E73" w:rsidRDefault="00E44B48" w:rsidP="00B07DD5">
            <w:pPr>
              <w:spacing w:after="0" w:line="240" w:lineRule="auto"/>
              <w:rPr>
                <w:szCs w:val="24"/>
              </w:rPr>
            </w:pPr>
            <w:r w:rsidRPr="00451E73">
              <w:rPr>
                <w:szCs w:val="24"/>
              </w:rPr>
              <w:t>32316</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АУП</w:t>
            </w:r>
          </w:p>
        </w:tc>
        <w:tc>
          <w:tcPr>
            <w:tcW w:w="1559" w:type="dxa"/>
          </w:tcPr>
          <w:p w:rsidR="00E44B48" w:rsidRPr="00451E73" w:rsidRDefault="00E44B48" w:rsidP="00B07DD5">
            <w:pPr>
              <w:spacing w:after="0" w:line="240" w:lineRule="auto"/>
              <w:rPr>
                <w:szCs w:val="24"/>
              </w:rPr>
            </w:pPr>
            <w:r w:rsidRPr="00451E73">
              <w:rPr>
                <w:szCs w:val="24"/>
              </w:rPr>
              <w:t>59418</w:t>
            </w:r>
          </w:p>
        </w:tc>
        <w:tc>
          <w:tcPr>
            <w:tcW w:w="1559" w:type="dxa"/>
          </w:tcPr>
          <w:p w:rsidR="00E44B48" w:rsidRPr="00451E73" w:rsidRDefault="00E44B48" w:rsidP="00B07DD5">
            <w:pPr>
              <w:spacing w:after="0" w:line="240" w:lineRule="auto"/>
              <w:rPr>
                <w:szCs w:val="24"/>
              </w:rPr>
            </w:pPr>
            <w:r w:rsidRPr="00451E73">
              <w:rPr>
                <w:szCs w:val="24"/>
              </w:rPr>
              <w:t>63235</w:t>
            </w:r>
          </w:p>
        </w:tc>
      </w:tr>
      <w:tr w:rsidR="00E44B48" w:rsidRPr="00451E73" w:rsidTr="00B07DD5">
        <w:trPr>
          <w:trHeight w:val="191"/>
        </w:trPr>
        <w:tc>
          <w:tcPr>
            <w:tcW w:w="6345" w:type="dxa"/>
          </w:tcPr>
          <w:p w:rsidR="00E44B48" w:rsidRPr="00451E73" w:rsidRDefault="00E44B48" w:rsidP="00B07DD5">
            <w:pPr>
              <w:spacing w:after="0" w:line="240" w:lineRule="auto"/>
              <w:rPr>
                <w:szCs w:val="24"/>
              </w:rPr>
            </w:pPr>
            <w:r w:rsidRPr="00451E73">
              <w:rPr>
                <w:szCs w:val="24"/>
              </w:rPr>
              <w:t>УВП</w:t>
            </w:r>
          </w:p>
        </w:tc>
        <w:tc>
          <w:tcPr>
            <w:tcW w:w="1559" w:type="dxa"/>
          </w:tcPr>
          <w:p w:rsidR="00E44B48" w:rsidRPr="00451E73" w:rsidRDefault="00E44B48" w:rsidP="00B07DD5">
            <w:pPr>
              <w:spacing w:after="0" w:line="240" w:lineRule="auto"/>
              <w:rPr>
                <w:szCs w:val="24"/>
              </w:rPr>
            </w:pPr>
            <w:r w:rsidRPr="00451E73">
              <w:rPr>
                <w:szCs w:val="24"/>
              </w:rPr>
              <w:t>23921</w:t>
            </w:r>
          </w:p>
        </w:tc>
        <w:tc>
          <w:tcPr>
            <w:tcW w:w="1559" w:type="dxa"/>
          </w:tcPr>
          <w:p w:rsidR="00E44B48" w:rsidRPr="00451E73" w:rsidRDefault="00E44B48" w:rsidP="00B07DD5">
            <w:pPr>
              <w:spacing w:after="0" w:line="240" w:lineRule="auto"/>
              <w:rPr>
                <w:szCs w:val="24"/>
              </w:rPr>
            </w:pPr>
            <w:r w:rsidRPr="00451E73">
              <w:rPr>
                <w:szCs w:val="24"/>
              </w:rPr>
              <w:t>25754</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в том числе:</w:t>
            </w:r>
          </w:p>
        </w:tc>
        <w:tc>
          <w:tcPr>
            <w:tcW w:w="1559" w:type="dxa"/>
          </w:tcPr>
          <w:p w:rsidR="00E44B48" w:rsidRPr="00451E73" w:rsidRDefault="00E44B48" w:rsidP="00B07DD5">
            <w:pPr>
              <w:spacing w:after="0" w:line="240" w:lineRule="auto"/>
              <w:rPr>
                <w:szCs w:val="24"/>
              </w:rPr>
            </w:pPr>
          </w:p>
        </w:tc>
        <w:tc>
          <w:tcPr>
            <w:tcW w:w="1559" w:type="dxa"/>
          </w:tcPr>
          <w:p w:rsidR="00E44B48" w:rsidRPr="00451E73" w:rsidRDefault="00E44B48" w:rsidP="00B07DD5">
            <w:pPr>
              <w:spacing w:after="0" w:line="240" w:lineRule="auto"/>
              <w:rPr>
                <w:szCs w:val="24"/>
              </w:rPr>
            </w:pPr>
          </w:p>
        </w:tc>
      </w:tr>
      <w:tr w:rsidR="00E44B48" w:rsidRPr="00451E73" w:rsidTr="00B07DD5">
        <w:trPr>
          <w:trHeight w:val="199"/>
        </w:trPr>
        <w:tc>
          <w:tcPr>
            <w:tcW w:w="6345" w:type="dxa"/>
          </w:tcPr>
          <w:p w:rsidR="00E44B48" w:rsidRPr="00451E73" w:rsidRDefault="00E44B48" w:rsidP="00B07DD5">
            <w:pPr>
              <w:spacing w:after="0" w:line="240" w:lineRule="auto"/>
              <w:rPr>
                <w:szCs w:val="24"/>
              </w:rPr>
            </w:pPr>
            <w:r w:rsidRPr="00451E73">
              <w:rPr>
                <w:szCs w:val="24"/>
              </w:rPr>
              <w:t>МОП</w:t>
            </w:r>
          </w:p>
        </w:tc>
        <w:tc>
          <w:tcPr>
            <w:tcW w:w="1559" w:type="dxa"/>
          </w:tcPr>
          <w:p w:rsidR="00E44B48" w:rsidRPr="00451E73" w:rsidRDefault="00E44B48" w:rsidP="00B07DD5">
            <w:pPr>
              <w:spacing w:after="0" w:line="240" w:lineRule="auto"/>
              <w:rPr>
                <w:szCs w:val="24"/>
              </w:rPr>
            </w:pPr>
            <w:r w:rsidRPr="00451E73">
              <w:rPr>
                <w:szCs w:val="24"/>
              </w:rPr>
              <w:t>15015</w:t>
            </w:r>
          </w:p>
        </w:tc>
        <w:tc>
          <w:tcPr>
            <w:tcW w:w="1559" w:type="dxa"/>
          </w:tcPr>
          <w:p w:rsidR="00E44B48" w:rsidRPr="00451E73" w:rsidRDefault="00E44B48" w:rsidP="00B07DD5">
            <w:pPr>
              <w:spacing w:after="0" w:line="240" w:lineRule="auto"/>
              <w:rPr>
                <w:szCs w:val="24"/>
              </w:rPr>
            </w:pPr>
            <w:r w:rsidRPr="00451E73">
              <w:rPr>
                <w:szCs w:val="24"/>
              </w:rPr>
              <w:t>16559</w:t>
            </w:r>
          </w:p>
        </w:tc>
      </w:tr>
      <w:tr w:rsidR="00E44B48" w:rsidRPr="00451E73" w:rsidTr="00B07DD5">
        <w:tc>
          <w:tcPr>
            <w:tcW w:w="6345" w:type="dxa"/>
          </w:tcPr>
          <w:p w:rsidR="00E44B48" w:rsidRPr="00451E73" w:rsidRDefault="00E44B48" w:rsidP="00B07DD5">
            <w:pPr>
              <w:spacing w:after="0" w:line="240" w:lineRule="auto"/>
              <w:rPr>
                <w:b/>
                <w:szCs w:val="24"/>
              </w:rPr>
            </w:pPr>
            <w:r w:rsidRPr="00451E73">
              <w:rPr>
                <w:b/>
                <w:szCs w:val="24"/>
              </w:rPr>
              <w:t>Коррекционные учреждения</w:t>
            </w:r>
          </w:p>
        </w:tc>
        <w:tc>
          <w:tcPr>
            <w:tcW w:w="1559" w:type="dxa"/>
          </w:tcPr>
          <w:p w:rsidR="00E44B48" w:rsidRPr="00451E73" w:rsidRDefault="00E44B48" w:rsidP="00B07DD5">
            <w:pPr>
              <w:spacing w:after="0" w:line="240" w:lineRule="auto"/>
              <w:rPr>
                <w:b/>
                <w:szCs w:val="24"/>
              </w:rPr>
            </w:pPr>
            <w:r w:rsidRPr="00451E73">
              <w:rPr>
                <w:b/>
                <w:szCs w:val="24"/>
              </w:rPr>
              <w:t>29544</w:t>
            </w:r>
          </w:p>
        </w:tc>
        <w:tc>
          <w:tcPr>
            <w:tcW w:w="1559" w:type="dxa"/>
          </w:tcPr>
          <w:p w:rsidR="00E44B48" w:rsidRPr="00451E73" w:rsidRDefault="00E44B48" w:rsidP="00B07DD5">
            <w:pPr>
              <w:spacing w:after="0" w:line="240" w:lineRule="auto"/>
              <w:rPr>
                <w:b/>
                <w:szCs w:val="24"/>
              </w:rPr>
            </w:pPr>
            <w:r w:rsidRPr="00451E73">
              <w:rPr>
                <w:b/>
                <w:szCs w:val="24"/>
              </w:rPr>
              <w:t>32421</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Педагогические работники</w:t>
            </w:r>
          </w:p>
        </w:tc>
        <w:tc>
          <w:tcPr>
            <w:tcW w:w="1559" w:type="dxa"/>
          </w:tcPr>
          <w:p w:rsidR="00E44B48" w:rsidRPr="00451E73" w:rsidRDefault="00E44B48" w:rsidP="00B07DD5">
            <w:pPr>
              <w:spacing w:after="0" w:line="240" w:lineRule="auto"/>
              <w:rPr>
                <w:szCs w:val="24"/>
              </w:rPr>
            </w:pPr>
            <w:r w:rsidRPr="00451E73">
              <w:rPr>
                <w:szCs w:val="24"/>
              </w:rPr>
              <w:t>31206</w:t>
            </w:r>
          </w:p>
        </w:tc>
        <w:tc>
          <w:tcPr>
            <w:tcW w:w="1559" w:type="dxa"/>
          </w:tcPr>
          <w:p w:rsidR="00E44B48" w:rsidRPr="00451E73" w:rsidRDefault="00E44B48" w:rsidP="00B07DD5">
            <w:pPr>
              <w:spacing w:after="0" w:line="240" w:lineRule="auto"/>
              <w:rPr>
                <w:szCs w:val="24"/>
              </w:rPr>
            </w:pPr>
            <w:r w:rsidRPr="00451E73">
              <w:rPr>
                <w:szCs w:val="24"/>
              </w:rPr>
              <w:t>34406</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АУП</w:t>
            </w:r>
          </w:p>
        </w:tc>
        <w:tc>
          <w:tcPr>
            <w:tcW w:w="1559" w:type="dxa"/>
          </w:tcPr>
          <w:p w:rsidR="00E44B48" w:rsidRPr="00451E73" w:rsidRDefault="00E44B48" w:rsidP="00B07DD5">
            <w:pPr>
              <w:spacing w:after="0" w:line="240" w:lineRule="auto"/>
              <w:rPr>
                <w:szCs w:val="24"/>
              </w:rPr>
            </w:pPr>
            <w:r w:rsidRPr="00451E73">
              <w:rPr>
                <w:szCs w:val="24"/>
              </w:rPr>
              <w:t>57421</w:t>
            </w:r>
          </w:p>
        </w:tc>
        <w:tc>
          <w:tcPr>
            <w:tcW w:w="1559" w:type="dxa"/>
          </w:tcPr>
          <w:p w:rsidR="00E44B48" w:rsidRPr="00451E73" w:rsidRDefault="00E44B48" w:rsidP="00B07DD5">
            <w:pPr>
              <w:spacing w:after="0" w:line="240" w:lineRule="auto"/>
              <w:rPr>
                <w:szCs w:val="24"/>
              </w:rPr>
            </w:pPr>
            <w:r w:rsidRPr="00451E73">
              <w:rPr>
                <w:szCs w:val="24"/>
              </w:rPr>
              <w:t>60888</w:t>
            </w:r>
          </w:p>
        </w:tc>
      </w:tr>
      <w:tr w:rsidR="00E44B48" w:rsidRPr="00451E73" w:rsidTr="00B07DD5">
        <w:trPr>
          <w:trHeight w:val="227"/>
        </w:trPr>
        <w:tc>
          <w:tcPr>
            <w:tcW w:w="6345" w:type="dxa"/>
          </w:tcPr>
          <w:p w:rsidR="00E44B48" w:rsidRPr="00451E73" w:rsidRDefault="00E44B48" w:rsidP="00B07DD5">
            <w:pPr>
              <w:spacing w:after="0" w:line="240" w:lineRule="auto"/>
              <w:rPr>
                <w:szCs w:val="24"/>
              </w:rPr>
            </w:pPr>
            <w:r w:rsidRPr="00451E73">
              <w:rPr>
                <w:szCs w:val="24"/>
              </w:rPr>
              <w:t>УВП</w:t>
            </w:r>
          </w:p>
        </w:tc>
        <w:tc>
          <w:tcPr>
            <w:tcW w:w="1559" w:type="dxa"/>
          </w:tcPr>
          <w:p w:rsidR="00E44B48" w:rsidRPr="00451E73" w:rsidRDefault="00E44B48" w:rsidP="00B07DD5">
            <w:pPr>
              <w:spacing w:after="0" w:line="240" w:lineRule="auto"/>
              <w:rPr>
                <w:szCs w:val="24"/>
              </w:rPr>
            </w:pPr>
            <w:r w:rsidRPr="00451E73">
              <w:rPr>
                <w:szCs w:val="24"/>
              </w:rPr>
              <w:t>21248</w:t>
            </w:r>
          </w:p>
        </w:tc>
        <w:tc>
          <w:tcPr>
            <w:tcW w:w="1559" w:type="dxa"/>
          </w:tcPr>
          <w:p w:rsidR="00E44B48" w:rsidRPr="00451E73" w:rsidRDefault="00E44B48" w:rsidP="00B07DD5">
            <w:pPr>
              <w:spacing w:after="0" w:line="240" w:lineRule="auto"/>
              <w:rPr>
                <w:szCs w:val="24"/>
              </w:rPr>
            </w:pPr>
            <w:r w:rsidRPr="00451E73">
              <w:rPr>
                <w:szCs w:val="24"/>
              </w:rPr>
              <w:t>22278</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в том числе:</w:t>
            </w:r>
          </w:p>
        </w:tc>
        <w:tc>
          <w:tcPr>
            <w:tcW w:w="1559" w:type="dxa"/>
          </w:tcPr>
          <w:p w:rsidR="00E44B48" w:rsidRPr="00451E73" w:rsidRDefault="00E44B48" w:rsidP="00B07DD5">
            <w:pPr>
              <w:spacing w:after="0" w:line="240" w:lineRule="auto"/>
              <w:rPr>
                <w:szCs w:val="24"/>
              </w:rPr>
            </w:pPr>
          </w:p>
        </w:tc>
        <w:tc>
          <w:tcPr>
            <w:tcW w:w="1559" w:type="dxa"/>
          </w:tcPr>
          <w:p w:rsidR="00E44B48" w:rsidRPr="00451E73" w:rsidRDefault="00E44B48" w:rsidP="00B07DD5">
            <w:pPr>
              <w:spacing w:after="0" w:line="240" w:lineRule="auto"/>
              <w:rPr>
                <w:szCs w:val="24"/>
              </w:rPr>
            </w:pP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врачи</w:t>
            </w:r>
          </w:p>
        </w:tc>
        <w:tc>
          <w:tcPr>
            <w:tcW w:w="1559" w:type="dxa"/>
          </w:tcPr>
          <w:p w:rsidR="00E44B48" w:rsidRPr="00451E73" w:rsidRDefault="00E44B48" w:rsidP="00B07DD5">
            <w:pPr>
              <w:spacing w:after="0" w:line="240" w:lineRule="auto"/>
              <w:rPr>
                <w:szCs w:val="24"/>
              </w:rPr>
            </w:pPr>
            <w:r w:rsidRPr="00451E73">
              <w:rPr>
                <w:szCs w:val="24"/>
              </w:rPr>
              <w:t>13549 (</w:t>
            </w:r>
            <w:proofErr w:type="spellStart"/>
            <w:r w:rsidRPr="00451E73">
              <w:rPr>
                <w:szCs w:val="24"/>
              </w:rPr>
              <w:t>совм</w:t>
            </w:r>
            <w:proofErr w:type="spellEnd"/>
            <w:r w:rsidRPr="00451E73">
              <w:rPr>
                <w:szCs w:val="24"/>
              </w:rPr>
              <w:t>.)</w:t>
            </w:r>
          </w:p>
        </w:tc>
        <w:tc>
          <w:tcPr>
            <w:tcW w:w="1559" w:type="dxa"/>
          </w:tcPr>
          <w:p w:rsidR="00E44B48" w:rsidRPr="00451E73" w:rsidRDefault="00E44B48" w:rsidP="00B07DD5">
            <w:pPr>
              <w:spacing w:after="0" w:line="240" w:lineRule="auto"/>
              <w:rPr>
                <w:szCs w:val="24"/>
              </w:rPr>
            </w:pPr>
            <w:r w:rsidRPr="00451E73">
              <w:rPr>
                <w:szCs w:val="24"/>
              </w:rPr>
              <w:t>36647</w:t>
            </w:r>
          </w:p>
        </w:tc>
      </w:tr>
      <w:tr w:rsidR="00E44B48" w:rsidRPr="00451E73" w:rsidTr="00B07DD5">
        <w:tc>
          <w:tcPr>
            <w:tcW w:w="6345" w:type="dxa"/>
          </w:tcPr>
          <w:p w:rsidR="00E44B48" w:rsidRPr="00451E73" w:rsidRDefault="00E44B48" w:rsidP="00B07DD5">
            <w:pPr>
              <w:spacing w:after="0" w:line="240" w:lineRule="auto"/>
              <w:rPr>
                <w:szCs w:val="24"/>
              </w:rPr>
            </w:pPr>
            <w:r w:rsidRPr="00451E73">
              <w:rPr>
                <w:szCs w:val="24"/>
              </w:rPr>
              <w:t xml:space="preserve">средний медицинский персонал </w:t>
            </w:r>
          </w:p>
        </w:tc>
        <w:tc>
          <w:tcPr>
            <w:tcW w:w="1559" w:type="dxa"/>
          </w:tcPr>
          <w:p w:rsidR="00E44B48" w:rsidRPr="00451E73" w:rsidRDefault="00E44B48" w:rsidP="00B07DD5">
            <w:pPr>
              <w:spacing w:after="0" w:line="240" w:lineRule="auto"/>
              <w:rPr>
                <w:szCs w:val="24"/>
              </w:rPr>
            </w:pPr>
            <w:r w:rsidRPr="00451E73">
              <w:rPr>
                <w:szCs w:val="24"/>
              </w:rPr>
              <w:t>29016</w:t>
            </w:r>
          </w:p>
        </w:tc>
        <w:tc>
          <w:tcPr>
            <w:tcW w:w="1559" w:type="dxa"/>
          </w:tcPr>
          <w:p w:rsidR="00E44B48" w:rsidRPr="00451E73" w:rsidRDefault="00E44B48" w:rsidP="00B07DD5">
            <w:pPr>
              <w:spacing w:after="0" w:line="240" w:lineRule="auto"/>
              <w:rPr>
                <w:szCs w:val="24"/>
                <w:highlight w:val="yellow"/>
              </w:rPr>
            </w:pPr>
            <w:r w:rsidRPr="00451E73">
              <w:rPr>
                <w:szCs w:val="24"/>
              </w:rPr>
              <w:t>25789</w:t>
            </w:r>
          </w:p>
        </w:tc>
      </w:tr>
      <w:tr w:rsidR="00E44B48" w:rsidRPr="00451E73" w:rsidTr="00B07DD5">
        <w:trPr>
          <w:trHeight w:val="235"/>
        </w:trPr>
        <w:tc>
          <w:tcPr>
            <w:tcW w:w="6345" w:type="dxa"/>
          </w:tcPr>
          <w:p w:rsidR="00E44B48" w:rsidRPr="00451E73" w:rsidRDefault="00E44B48" w:rsidP="00B07DD5">
            <w:pPr>
              <w:spacing w:after="0" w:line="240" w:lineRule="auto"/>
              <w:rPr>
                <w:szCs w:val="24"/>
              </w:rPr>
            </w:pPr>
            <w:r w:rsidRPr="00451E73">
              <w:rPr>
                <w:szCs w:val="24"/>
              </w:rPr>
              <w:t>МОП</w:t>
            </w:r>
          </w:p>
        </w:tc>
        <w:tc>
          <w:tcPr>
            <w:tcW w:w="1559" w:type="dxa"/>
          </w:tcPr>
          <w:p w:rsidR="00E44B48" w:rsidRPr="00451E73" w:rsidRDefault="00E44B48" w:rsidP="00B07DD5">
            <w:pPr>
              <w:spacing w:after="0" w:line="240" w:lineRule="auto"/>
              <w:rPr>
                <w:szCs w:val="24"/>
              </w:rPr>
            </w:pPr>
            <w:r w:rsidRPr="00451E73">
              <w:rPr>
                <w:szCs w:val="24"/>
              </w:rPr>
              <w:t>18558</w:t>
            </w:r>
          </w:p>
        </w:tc>
        <w:tc>
          <w:tcPr>
            <w:tcW w:w="1559" w:type="dxa"/>
          </w:tcPr>
          <w:p w:rsidR="00E44B48" w:rsidRPr="00451E73" w:rsidRDefault="00E44B48" w:rsidP="00B07DD5">
            <w:pPr>
              <w:spacing w:after="0" w:line="240" w:lineRule="auto"/>
              <w:rPr>
                <w:szCs w:val="24"/>
              </w:rPr>
            </w:pPr>
            <w:r w:rsidRPr="00451E73">
              <w:rPr>
                <w:szCs w:val="24"/>
              </w:rPr>
              <w:t>20238</w:t>
            </w:r>
          </w:p>
        </w:tc>
      </w:tr>
      <w:tr w:rsidR="00E44B48" w:rsidRPr="00451E73" w:rsidTr="00B07DD5">
        <w:tc>
          <w:tcPr>
            <w:tcW w:w="6345" w:type="dxa"/>
          </w:tcPr>
          <w:p w:rsidR="00E44B48" w:rsidRPr="00451E73" w:rsidRDefault="00E44B48" w:rsidP="00B07DD5">
            <w:pPr>
              <w:spacing w:after="0" w:line="240" w:lineRule="auto"/>
              <w:rPr>
                <w:b/>
                <w:szCs w:val="24"/>
              </w:rPr>
            </w:pPr>
            <w:r w:rsidRPr="00451E73">
              <w:rPr>
                <w:b/>
                <w:szCs w:val="24"/>
              </w:rPr>
              <w:t>Учреждения дополнительного образования детей</w:t>
            </w:r>
          </w:p>
        </w:tc>
        <w:tc>
          <w:tcPr>
            <w:tcW w:w="1559" w:type="dxa"/>
          </w:tcPr>
          <w:p w:rsidR="00E44B48" w:rsidRPr="00451E73" w:rsidRDefault="00E44B48" w:rsidP="00B07DD5">
            <w:pPr>
              <w:spacing w:after="0" w:line="240" w:lineRule="auto"/>
              <w:rPr>
                <w:b/>
                <w:szCs w:val="24"/>
              </w:rPr>
            </w:pPr>
            <w:r w:rsidRPr="00451E73">
              <w:rPr>
                <w:b/>
                <w:szCs w:val="24"/>
              </w:rPr>
              <w:t>28799</w:t>
            </w:r>
          </w:p>
        </w:tc>
        <w:tc>
          <w:tcPr>
            <w:tcW w:w="1559" w:type="dxa"/>
          </w:tcPr>
          <w:p w:rsidR="00E44B48" w:rsidRPr="00451E73" w:rsidRDefault="00E44B48" w:rsidP="00B07DD5">
            <w:pPr>
              <w:spacing w:after="0" w:line="240" w:lineRule="auto"/>
              <w:rPr>
                <w:b/>
                <w:szCs w:val="24"/>
              </w:rPr>
            </w:pPr>
            <w:r w:rsidRPr="00451E73">
              <w:rPr>
                <w:b/>
                <w:szCs w:val="24"/>
              </w:rPr>
              <w:t>30384</w:t>
            </w:r>
          </w:p>
        </w:tc>
      </w:tr>
      <w:tr w:rsidR="00E44B48" w:rsidRPr="00451E73" w:rsidTr="00B07DD5">
        <w:trPr>
          <w:trHeight w:val="303"/>
        </w:trPr>
        <w:tc>
          <w:tcPr>
            <w:tcW w:w="6345" w:type="dxa"/>
          </w:tcPr>
          <w:p w:rsidR="00E44B48" w:rsidRPr="00451E73" w:rsidRDefault="00E44B48" w:rsidP="00B07DD5">
            <w:pPr>
              <w:spacing w:after="0" w:line="240" w:lineRule="auto"/>
              <w:rPr>
                <w:szCs w:val="24"/>
              </w:rPr>
            </w:pPr>
            <w:r w:rsidRPr="00451E73">
              <w:rPr>
                <w:szCs w:val="24"/>
              </w:rPr>
              <w:t>Педагогические работники</w:t>
            </w:r>
          </w:p>
        </w:tc>
        <w:tc>
          <w:tcPr>
            <w:tcW w:w="1559" w:type="dxa"/>
          </w:tcPr>
          <w:p w:rsidR="00E44B48" w:rsidRPr="00451E73" w:rsidRDefault="00E44B48" w:rsidP="00B07DD5">
            <w:pPr>
              <w:spacing w:after="0" w:line="240" w:lineRule="auto"/>
              <w:rPr>
                <w:szCs w:val="24"/>
              </w:rPr>
            </w:pPr>
            <w:r w:rsidRPr="00451E73">
              <w:rPr>
                <w:szCs w:val="24"/>
              </w:rPr>
              <w:t>33471</w:t>
            </w:r>
          </w:p>
        </w:tc>
        <w:tc>
          <w:tcPr>
            <w:tcW w:w="1559" w:type="dxa"/>
          </w:tcPr>
          <w:p w:rsidR="00E44B48" w:rsidRPr="00451E73" w:rsidRDefault="00E44B48" w:rsidP="00B07DD5">
            <w:pPr>
              <w:spacing w:after="0" w:line="240" w:lineRule="auto"/>
              <w:rPr>
                <w:szCs w:val="24"/>
              </w:rPr>
            </w:pPr>
            <w:r w:rsidRPr="00451E73">
              <w:rPr>
                <w:szCs w:val="24"/>
              </w:rPr>
              <w:t>35032</w:t>
            </w:r>
          </w:p>
        </w:tc>
      </w:tr>
      <w:tr w:rsidR="00E44B48" w:rsidRPr="00451E73" w:rsidTr="00B07DD5">
        <w:trPr>
          <w:trHeight w:val="228"/>
        </w:trPr>
        <w:tc>
          <w:tcPr>
            <w:tcW w:w="6345" w:type="dxa"/>
          </w:tcPr>
          <w:p w:rsidR="00E44B48" w:rsidRPr="00451E73" w:rsidRDefault="00E44B48" w:rsidP="00B07DD5">
            <w:pPr>
              <w:spacing w:after="0" w:line="240" w:lineRule="auto"/>
              <w:rPr>
                <w:szCs w:val="24"/>
              </w:rPr>
            </w:pPr>
            <w:r w:rsidRPr="00451E73">
              <w:rPr>
                <w:szCs w:val="24"/>
              </w:rPr>
              <w:t>АУП</w:t>
            </w:r>
          </w:p>
        </w:tc>
        <w:tc>
          <w:tcPr>
            <w:tcW w:w="1559" w:type="dxa"/>
          </w:tcPr>
          <w:p w:rsidR="00E44B48" w:rsidRPr="00451E73" w:rsidRDefault="00E44B48" w:rsidP="00B07DD5">
            <w:pPr>
              <w:spacing w:after="0" w:line="240" w:lineRule="auto"/>
              <w:rPr>
                <w:szCs w:val="24"/>
              </w:rPr>
            </w:pPr>
            <w:r w:rsidRPr="00451E73">
              <w:rPr>
                <w:szCs w:val="24"/>
              </w:rPr>
              <w:t>56464</w:t>
            </w:r>
          </w:p>
        </w:tc>
        <w:tc>
          <w:tcPr>
            <w:tcW w:w="1559" w:type="dxa"/>
          </w:tcPr>
          <w:p w:rsidR="00E44B48" w:rsidRPr="00451E73" w:rsidRDefault="00E44B48" w:rsidP="00B07DD5">
            <w:pPr>
              <w:spacing w:after="0" w:line="240" w:lineRule="auto"/>
              <w:rPr>
                <w:szCs w:val="24"/>
                <w:highlight w:val="yellow"/>
              </w:rPr>
            </w:pPr>
            <w:r w:rsidRPr="00451E73">
              <w:rPr>
                <w:szCs w:val="24"/>
              </w:rPr>
              <w:t>55310</w:t>
            </w:r>
          </w:p>
        </w:tc>
      </w:tr>
      <w:tr w:rsidR="00E44B48" w:rsidRPr="00451E73" w:rsidTr="00B07DD5">
        <w:trPr>
          <w:trHeight w:val="229"/>
        </w:trPr>
        <w:tc>
          <w:tcPr>
            <w:tcW w:w="6345" w:type="dxa"/>
          </w:tcPr>
          <w:p w:rsidR="00E44B48" w:rsidRPr="00451E73" w:rsidRDefault="00E44B48" w:rsidP="00B07DD5">
            <w:pPr>
              <w:spacing w:after="0" w:line="240" w:lineRule="auto"/>
              <w:rPr>
                <w:szCs w:val="24"/>
              </w:rPr>
            </w:pPr>
            <w:r w:rsidRPr="00451E73">
              <w:rPr>
                <w:szCs w:val="24"/>
              </w:rPr>
              <w:t>УВП</w:t>
            </w:r>
          </w:p>
        </w:tc>
        <w:tc>
          <w:tcPr>
            <w:tcW w:w="1559" w:type="dxa"/>
          </w:tcPr>
          <w:p w:rsidR="00E44B48" w:rsidRPr="00451E73" w:rsidRDefault="00E44B48" w:rsidP="00B07DD5">
            <w:pPr>
              <w:spacing w:after="0" w:line="240" w:lineRule="auto"/>
              <w:rPr>
                <w:szCs w:val="24"/>
              </w:rPr>
            </w:pPr>
            <w:r w:rsidRPr="00451E73">
              <w:rPr>
                <w:szCs w:val="24"/>
              </w:rPr>
              <w:t>28074</w:t>
            </w:r>
          </w:p>
        </w:tc>
        <w:tc>
          <w:tcPr>
            <w:tcW w:w="1559" w:type="dxa"/>
          </w:tcPr>
          <w:p w:rsidR="00E44B48" w:rsidRPr="00451E73" w:rsidRDefault="00E44B48" w:rsidP="00B07DD5">
            <w:pPr>
              <w:spacing w:after="0" w:line="240" w:lineRule="auto"/>
              <w:rPr>
                <w:szCs w:val="24"/>
              </w:rPr>
            </w:pPr>
            <w:r w:rsidRPr="00451E73">
              <w:rPr>
                <w:szCs w:val="24"/>
              </w:rPr>
              <w:t>29652</w:t>
            </w:r>
          </w:p>
        </w:tc>
      </w:tr>
      <w:tr w:rsidR="00E44B48" w:rsidRPr="00451E73" w:rsidTr="00B07DD5">
        <w:trPr>
          <w:trHeight w:val="202"/>
        </w:trPr>
        <w:tc>
          <w:tcPr>
            <w:tcW w:w="6345" w:type="dxa"/>
          </w:tcPr>
          <w:p w:rsidR="00E44B48" w:rsidRPr="00451E73" w:rsidRDefault="00E44B48" w:rsidP="00B07DD5">
            <w:pPr>
              <w:spacing w:after="0" w:line="240" w:lineRule="auto"/>
              <w:rPr>
                <w:szCs w:val="24"/>
              </w:rPr>
            </w:pPr>
            <w:r w:rsidRPr="00451E73">
              <w:rPr>
                <w:szCs w:val="24"/>
              </w:rPr>
              <w:t>МОП</w:t>
            </w:r>
          </w:p>
        </w:tc>
        <w:tc>
          <w:tcPr>
            <w:tcW w:w="1559" w:type="dxa"/>
          </w:tcPr>
          <w:p w:rsidR="00E44B48" w:rsidRPr="00451E73" w:rsidRDefault="00E44B48" w:rsidP="00B07DD5">
            <w:pPr>
              <w:spacing w:after="0" w:line="240" w:lineRule="auto"/>
              <w:rPr>
                <w:szCs w:val="24"/>
              </w:rPr>
            </w:pPr>
            <w:r w:rsidRPr="00451E73">
              <w:rPr>
                <w:szCs w:val="24"/>
              </w:rPr>
              <w:t>14349</w:t>
            </w:r>
          </w:p>
        </w:tc>
        <w:tc>
          <w:tcPr>
            <w:tcW w:w="1559" w:type="dxa"/>
          </w:tcPr>
          <w:p w:rsidR="00E44B48" w:rsidRPr="00451E73" w:rsidRDefault="00E44B48" w:rsidP="00B07DD5">
            <w:pPr>
              <w:spacing w:after="0" w:line="240" w:lineRule="auto"/>
              <w:rPr>
                <w:szCs w:val="24"/>
              </w:rPr>
            </w:pPr>
            <w:r w:rsidRPr="00451E73">
              <w:rPr>
                <w:szCs w:val="24"/>
              </w:rPr>
              <w:t>16353</w:t>
            </w:r>
          </w:p>
        </w:tc>
      </w:tr>
    </w:tbl>
    <w:p w:rsidR="00E44B48" w:rsidRPr="00451E73" w:rsidRDefault="00E44B48" w:rsidP="00B07DD5">
      <w:pPr>
        <w:spacing w:after="0" w:line="240" w:lineRule="auto"/>
        <w:jc w:val="center"/>
        <w:rPr>
          <w:b/>
          <w:szCs w:val="24"/>
        </w:rPr>
      </w:pPr>
    </w:p>
    <w:p w:rsidR="00E44B48" w:rsidRPr="00451E73" w:rsidRDefault="00E44B48" w:rsidP="00B07DD5">
      <w:pPr>
        <w:spacing w:after="0" w:line="240" w:lineRule="auto"/>
        <w:ind w:firstLine="709"/>
        <w:rPr>
          <w:szCs w:val="24"/>
        </w:rPr>
      </w:pPr>
      <w:r w:rsidRPr="00451E73">
        <w:rPr>
          <w:szCs w:val="24"/>
        </w:rPr>
        <w:t>Мониторинг заработной платы педагогических работников проводится ежемесячно, что соответствует требованиям Указа Президента Российской Федерации от 07.05.2012 № 597 «О мероприятиях по реализации государственной социальной политики» осуществляется регулярно. Достижение индикативных показателей средней заработной платы педагогических работников обеспечено.</w:t>
      </w:r>
    </w:p>
    <w:p w:rsidR="00E44B48" w:rsidRPr="00451E73" w:rsidRDefault="00E44B48" w:rsidP="00B07DD5">
      <w:pPr>
        <w:spacing w:after="0" w:line="240" w:lineRule="auto"/>
        <w:ind w:firstLine="709"/>
        <w:rPr>
          <w:szCs w:val="24"/>
        </w:rPr>
      </w:pPr>
      <w:r w:rsidRPr="00451E73">
        <w:rPr>
          <w:szCs w:val="24"/>
        </w:rPr>
        <w:t>Сохраняется приоритетность финансирования заработной платы работников образовательной системы. Задолженность по ее выплате не допускается.</w:t>
      </w:r>
    </w:p>
    <w:p w:rsidR="00E44B48" w:rsidRPr="00451E73" w:rsidRDefault="00E44B48" w:rsidP="00B07DD5">
      <w:pPr>
        <w:widowControl w:val="0"/>
        <w:autoSpaceDE w:val="0"/>
        <w:autoSpaceDN w:val="0"/>
        <w:adjustRightInd w:val="0"/>
        <w:spacing w:after="0" w:line="240" w:lineRule="auto"/>
        <w:ind w:right="-1"/>
        <w:contextualSpacing/>
        <w:rPr>
          <w:szCs w:val="24"/>
        </w:rPr>
      </w:pPr>
    </w:p>
    <w:p w:rsidR="00E44B48" w:rsidRPr="00451E73" w:rsidRDefault="00E44B48" w:rsidP="00B07DD5">
      <w:pPr>
        <w:widowControl w:val="0"/>
        <w:autoSpaceDE w:val="0"/>
        <w:autoSpaceDN w:val="0"/>
        <w:adjustRightInd w:val="0"/>
        <w:spacing w:after="0" w:line="240" w:lineRule="auto"/>
        <w:ind w:left="709" w:right="-1"/>
        <w:contextualSpacing/>
        <w:jc w:val="center"/>
        <w:rPr>
          <w:b/>
          <w:szCs w:val="24"/>
          <w:u w:val="single"/>
        </w:rPr>
      </w:pPr>
      <w:r w:rsidRPr="00451E73">
        <w:rPr>
          <w:b/>
          <w:szCs w:val="24"/>
          <w:u w:val="single"/>
        </w:rPr>
        <w:t>Улучшение материально-технических условий в образовательных учреждениях</w:t>
      </w:r>
    </w:p>
    <w:p w:rsidR="00E44B48" w:rsidRPr="00451E73" w:rsidRDefault="00E44B48" w:rsidP="00B07DD5">
      <w:pPr>
        <w:widowControl w:val="0"/>
        <w:autoSpaceDE w:val="0"/>
        <w:autoSpaceDN w:val="0"/>
        <w:adjustRightInd w:val="0"/>
        <w:spacing w:after="0" w:line="240" w:lineRule="auto"/>
        <w:ind w:right="-1"/>
        <w:contextualSpacing/>
        <w:rPr>
          <w:szCs w:val="24"/>
        </w:rPr>
      </w:pPr>
    </w:p>
    <w:p w:rsidR="00E44B48" w:rsidRPr="00451E73" w:rsidRDefault="00E44B48" w:rsidP="00B07DD5">
      <w:pPr>
        <w:widowControl w:val="0"/>
        <w:tabs>
          <w:tab w:val="left" w:pos="1122"/>
        </w:tabs>
        <w:spacing w:after="0" w:line="240" w:lineRule="auto"/>
        <w:ind w:firstLine="709"/>
        <w:rPr>
          <w:szCs w:val="24"/>
        </w:rPr>
      </w:pPr>
      <w:r w:rsidRPr="00451E73">
        <w:rPr>
          <w:szCs w:val="24"/>
        </w:rPr>
        <w:t>Одной из важнейших задач в области образования является подготовка муниципальных образовательных учреждений города Челябинска к новому учебному году.</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По состоянию на 01.01.2020 в систему образования города Челябинска входит 44 </w:t>
      </w:r>
      <w:r w:rsidRPr="00451E73">
        <w:rPr>
          <w:szCs w:val="24"/>
        </w:rPr>
        <w:lastRenderedPageBreak/>
        <w:t>образовательных организаций, из них:</w:t>
      </w:r>
    </w:p>
    <w:p w:rsidR="00E44B48" w:rsidRPr="00451E73" w:rsidRDefault="00E44B48" w:rsidP="00B07DD5">
      <w:pPr>
        <w:widowControl w:val="0"/>
        <w:numPr>
          <w:ilvl w:val="0"/>
          <w:numId w:val="25"/>
        </w:numPr>
        <w:tabs>
          <w:tab w:val="left" w:pos="1122"/>
        </w:tabs>
        <w:spacing w:after="0" w:line="240" w:lineRule="auto"/>
        <w:rPr>
          <w:szCs w:val="24"/>
        </w:rPr>
      </w:pPr>
      <w:r w:rsidRPr="00451E73">
        <w:rPr>
          <w:szCs w:val="24"/>
        </w:rPr>
        <w:t>23 дошкольных образовательных учреждений;</w:t>
      </w:r>
    </w:p>
    <w:p w:rsidR="00E44B48" w:rsidRPr="00451E73" w:rsidRDefault="00E44B48" w:rsidP="00B07DD5">
      <w:pPr>
        <w:widowControl w:val="0"/>
        <w:numPr>
          <w:ilvl w:val="0"/>
          <w:numId w:val="25"/>
        </w:numPr>
        <w:tabs>
          <w:tab w:val="left" w:pos="1122"/>
        </w:tabs>
        <w:spacing w:after="0" w:line="240" w:lineRule="auto"/>
        <w:rPr>
          <w:szCs w:val="24"/>
        </w:rPr>
      </w:pPr>
      <w:r w:rsidRPr="00451E73">
        <w:rPr>
          <w:szCs w:val="24"/>
        </w:rPr>
        <w:t xml:space="preserve">17 общеобразовательных учреждений; </w:t>
      </w:r>
    </w:p>
    <w:p w:rsidR="00E44B48" w:rsidRPr="00451E73" w:rsidRDefault="00E44B48" w:rsidP="00B07DD5">
      <w:pPr>
        <w:widowControl w:val="0"/>
        <w:numPr>
          <w:ilvl w:val="0"/>
          <w:numId w:val="25"/>
        </w:numPr>
        <w:tabs>
          <w:tab w:val="left" w:pos="1122"/>
        </w:tabs>
        <w:spacing w:after="0" w:line="240" w:lineRule="auto"/>
        <w:rPr>
          <w:szCs w:val="24"/>
        </w:rPr>
      </w:pPr>
      <w:r w:rsidRPr="00451E73">
        <w:rPr>
          <w:szCs w:val="24"/>
        </w:rPr>
        <w:t>3 учреждения дополнительного образования;</w:t>
      </w:r>
    </w:p>
    <w:p w:rsidR="00E44B48" w:rsidRPr="00451E73" w:rsidRDefault="00E44B48" w:rsidP="00B07DD5">
      <w:pPr>
        <w:widowControl w:val="0"/>
        <w:numPr>
          <w:ilvl w:val="0"/>
          <w:numId w:val="25"/>
        </w:numPr>
        <w:tabs>
          <w:tab w:val="left" w:pos="1122"/>
        </w:tabs>
        <w:spacing w:after="0" w:line="240" w:lineRule="auto"/>
        <w:rPr>
          <w:szCs w:val="24"/>
        </w:rPr>
      </w:pPr>
      <w:r w:rsidRPr="00451E73">
        <w:rPr>
          <w:szCs w:val="24"/>
        </w:rPr>
        <w:t>1 учреждений иного типа (ПМПК).</w:t>
      </w:r>
    </w:p>
    <w:p w:rsidR="00E44B48" w:rsidRPr="00451E73" w:rsidRDefault="00E44B48" w:rsidP="00B07DD5">
      <w:pPr>
        <w:widowControl w:val="0"/>
        <w:tabs>
          <w:tab w:val="left" w:pos="1122"/>
        </w:tabs>
        <w:spacing w:after="0" w:line="240" w:lineRule="auto"/>
        <w:ind w:firstLine="709"/>
        <w:rPr>
          <w:szCs w:val="24"/>
        </w:rPr>
      </w:pPr>
      <w:r w:rsidRPr="00451E73">
        <w:rPr>
          <w:szCs w:val="24"/>
        </w:rPr>
        <w:t>Подготовка образовательных учреждений к новому учебному году является приоритетной задачей.</w:t>
      </w:r>
    </w:p>
    <w:p w:rsidR="00E44B48" w:rsidRPr="00451E73" w:rsidRDefault="00E44B48" w:rsidP="00B07DD5">
      <w:pPr>
        <w:widowControl w:val="0"/>
        <w:tabs>
          <w:tab w:val="left" w:pos="1122"/>
        </w:tabs>
        <w:spacing w:after="0" w:line="240" w:lineRule="auto"/>
        <w:rPr>
          <w:szCs w:val="24"/>
        </w:rPr>
      </w:pPr>
      <w:r w:rsidRPr="00451E73">
        <w:rPr>
          <w:szCs w:val="24"/>
        </w:rPr>
        <w:t>Мероприятия по подготовке учреждений осуществляются в рамках:</w:t>
      </w:r>
    </w:p>
    <w:p w:rsidR="00E44B48" w:rsidRPr="00451E73" w:rsidRDefault="00E44B48" w:rsidP="00B07DD5">
      <w:pPr>
        <w:widowControl w:val="0"/>
        <w:numPr>
          <w:ilvl w:val="0"/>
          <w:numId w:val="26"/>
        </w:numPr>
        <w:tabs>
          <w:tab w:val="left" w:pos="1122"/>
        </w:tabs>
        <w:spacing w:after="0" w:line="240" w:lineRule="auto"/>
        <w:rPr>
          <w:szCs w:val="24"/>
        </w:rPr>
      </w:pPr>
      <w:r w:rsidRPr="00451E73">
        <w:rPr>
          <w:szCs w:val="24"/>
        </w:rPr>
        <w:t>муниципальной программы «Подготовка муниципальных организаций, подведомственных Комитету по делам образования города Челябинска, к новому учебному году на 2017 – 2019 годы»;</w:t>
      </w:r>
    </w:p>
    <w:p w:rsidR="00E44B48" w:rsidRPr="00451E73" w:rsidRDefault="00E44B48" w:rsidP="00B07DD5">
      <w:pPr>
        <w:widowControl w:val="0"/>
        <w:numPr>
          <w:ilvl w:val="0"/>
          <w:numId w:val="26"/>
        </w:numPr>
        <w:tabs>
          <w:tab w:val="left" w:pos="1122"/>
        </w:tabs>
        <w:spacing w:after="0" w:line="240" w:lineRule="auto"/>
        <w:rPr>
          <w:szCs w:val="24"/>
        </w:rPr>
      </w:pPr>
      <w:r w:rsidRPr="00451E73">
        <w:rPr>
          <w:szCs w:val="24"/>
        </w:rPr>
        <w:t>плана первоочередных мероприятий Советского района города Челябинска (депутатские);</w:t>
      </w:r>
    </w:p>
    <w:p w:rsidR="00E44B48" w:rsidRPr="00451E73" w:rsidRDefault="00E44B48" w:rsidP="00B07DD5">
      <w:pPr>
        <w:widowControl w:val="0"/>
        <w:numPr>
          <w:ilvl w:val="0"/>
          <w:numId w:val="26"/>
        </w:numPr>
        <w:tabs>
          <w:tab w:val="left" w:pos="1122"/>
        </w:tabs>
        <w:spacing w:after="0" w:line="240" w:lineRule="auto"/>
        <w:rPr>
          <w:szCs w:val="24"/>
        </w:rPr>
      </w:pPr>
      <w:r w:rsidRPr="00451E73">
        <w:rPr>
          <w:szCs w:val="24"/>
        </w:rPr>
        <w:t xml:space="preserve">иных текущих расходов и внебюджетных источников. </w:t>
      </w:r>
    </w:p>
    <w:p w:rsidR="00E44B48" w:rsidRPr="00451E73" w:rsidRDefault="00E44B48" w:rsidP="00B07DD5">
      <w:pPr>
        <w:widowControl w:val="0"/>
        <w:tabs>
          <w:tab w:val="left" w:pos="1122"/>
        </w:tabs>
        <w:spacing w:after="0" w:line="240" w:lineRule="auto"/>
        <w:ind w:firstLine="709"/>
        <w:rPr>
          <w:szCs w:val="24"/>
        </w:rPr>
      </w:pPr>
      <w:r w:rsidRPr="00451E73">
        <w:rPr>
          <w:szCs w:val="24"/>
        </w:rPr>
        <w:t>За 2019 год за счет вышеуказанных источников проведены следующие мероприятия:</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 xml:space="preserve">в 5 учреждениях произведен ремонт кровель (МБДОУ ДС № 374, 446, 467; МБОУ </w:t>
      </w:r>
      <w:proofErr w:type="gramStart"/>
      <w:r w:rsidRPr="00451E73">
        <w:rPr>
          <w:szCs w:val="24"/>
        </w:rPr>
        <w:t>С(</w:t>
      </w:r>
      <w:proofErr w:type="gramEnd"/>
      <w:r w:rsidRPr="00451E73">
        <w:rPr>
          <w:szCs w:val="24"/>
        </w:rPr>
        <w:t>К)ОШИ № 12, МБОУ СОШ № 53) – 2 905,1 тыс. руб.;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 xml:space="preserve">в МБОУ </w:t>
      </w:r>
      <w:proofErr w:type="gramStart"/>
      <w:r w:rsidRPr="00451E73">
        <w:rPr>
          <w:szCs w:val="24"/>
        </w:rPr>
        <w:t>С(</w:t>
      </w:r>
      <w:proofErr w:type="gramEnd"/>
      <w:r w:rsidRPr="00451E73">
        <w:rPr>
          <w:szCs w:val="24"/>
        </w:rPr>
        <w:t>К)ОШ № 83 произведен ремонт фасада – 1 538,9 тыс. руб., в МБДОУ ДС № 110 - ремонт фасада на сумму 427,0 тыс.руб.;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на подготовку объектов муниципальных организаций, расположенных на гостевых маршрутах к проведению саммитов ШОС и БРИКС в МБОУ № 110, 121 и МАОУ № 145 – выделено 9 626,3 тыс</w:t>
      </w:r>
      <w:proofErr w:type="gramStart"/>
      <w:r w:rsidRPr="00451E73">
        <w:rPr>
          <w:szCs w:val="24"/>
        </w:rPr>
        <w:t>.р</w:t>
      </w:r>
      <w:proofErr w:type="gramEnd"/>
      <w:r w:rsidRPr="00451E73">
        <w:rPr>
          <w:szCs w:val="24"/>
        </w:rPr>
        <w:t>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 xml:space="preserve">произведен ремонт инженерных и электрических сетей в МБОУ  </w:t>
      </w:r>
      <w:proofErr w:type="gramStart"/>
      <w:r w:rsidRPr="00451E73">
        <w:rPr>
          <w:szCs w:val="24"/>
        </w:rPr>
        <w:t>С(</w:t>
      </w:r>
      <w:proofErr w:type="gramEnd"/>
      <w:r w:rsidRPr="00451E73">
        <w:rPr>
          <w:szCs w:val="24"/>
        </w:rPr>
        <w:t>К)ОШ № 83, МБОУ С(К)ОШИ № 12 – 281,0 тыс. руб.;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в  Гимназии № 80; МБДОУ ДС № 5, 230 произведен ремонт   мест  общего  пользования – 448,2 тыс. руб.;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в МАДОУ ДС № 68 прошли работы по благоустройству территории на сумму – 123,8 тыс</w:t>
      </w:r>
      <w:proofErr w:type="gramStart"/>
      <w:r w:rsidRPr="00451E73">
        <w:rPr>
          <w:szCs w:val="24"/>
        </w:rPr>
        <w:t>.р</w:t>
      </w:r>
      <w:proofErr w:type="gramEnd"/>
      <w:r w:rsidRPr="00451E73">
        <w:rPr>
          <w:szCs w:val="24"/>
        </w:rPr>
        <w:t>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МАОУ СОШ № 145 выполнили работы по наружному освещению территории на сумму – 159,5 тыс</w:t>
      </w:r>
      <w:proofErr w:type="gramStart"/>
      <w:r w:rsidRPr="00451E73">
        <w:rPr>
          <w:szCs w:val="24"/>
        </w:rPr>
        <w:t>.р</w:t>
      </w:r>
      <w:proofErr w:type="gramEnd"/>
      <w:r w:rsidRPr="00451E73">
        <w:rPr>
          <w:szCs w:val="24"/>
        </w:rPr>
        <w:t>уб., также в школу было выделено 200,0 тыс.руб. на приобретение дверей;</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произведены устранения предписаний в МАДОУ ДС №339, (ремонт АПС) – 79,3 тыс. руб.; в МБДОУ ДС № 110 - устройство пожарных лестниц – 279,0 тыс. руб</w:t>
      </w:r>
      <w:proofErr w:type="gramStart"/>
      <w:r w:rsidRPr="00451E73">
        <w:rPr>
          <w:szCs w:val="24"/>
        </w:rPr>
        <w:t>..</w:t>
      </w:r>
      <w:proofErr w:type="gramEnd"/>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Капитальный ремонт бойлера МАДОУ ДС №339 – 221,6 тыс</w:t>
      </w:r>
      <w:proofErr w:type="gramStart"/>
      <w:r w:rsidRPr="00451E73">
        <w:rPr>
          <w:szCs w:val="24"/>
        </w:rPr>
        <w:t>.р</w:t>
      </w:r>
      <w:proofErr w:type="gramEnd"/>
      <w:r w:rsidRPr="00451E73">
        <w:rPr>
          <w:szCs w:val="24"/>
        </w:rPr>
        <w:t>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Проектные работы в ДОУ 15, 110, 230 и в МОУ 110, 53, 83 на сумму 465,3 тыс</w:t>
      </w:r>
      <w:proofErr w:type="gramStart"/>
      <w:r w:rsidRPr="00451E73">
        <w:rPr>
          <w:szCs w:val="24"/>
        </w:rPr>
        <w:t>.р</w:t>
      </w:r>
      <w:proofErr w:type="gramEnd"/>
      <w:r w:rsidRPr="00451E73">
        <w:rPr>
          <w:szCs w:val="24"/>
        </w:rPr>
        <w:t>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Капитальный ремонт и приобретение основных средств МАУ ЦППМСП – 7 391,7 тыс. руб.</w:t>
      </w:r>
    </w:p>
    <w:p w:rsidR="00E44B48" w:rsidRPr="00451E73" w:rsidRDefault="00E44B48" w:rsidP="00B07DD5">
      <w:pPr>
        <w:widowControl w:val="0"/>
        <w:numPr>
          <w:ilvl w:val="0"/>
          <w:numId w:val="27"/>
        </w:numPr>
        <w:tabs>
          <w:tab w:val="left" w:pos="1122"/>
        </w:tabs>
        <w:spacing w:after="0" w:line="240" w:lineRule="auto"/>
        <w:rPr>
          <w:szCs w:val="24"/>
        </w:rPr>
      </w:pPr>
      <w:r w:rsidRPr="00451E73">
        <w:rPr>
          <w:szCs w:val="24"/>
        </w:rPr>
        <w:t>Приобретение мясорубки МБОУ ДС № 270 – 42,6 тыс</w:t>
      </w:r>
      <w:proofErr w:type="gramStart"/>
      <w:r w:rsidRPr="00451E73">
        <w:rPr>
          <w:szCs w:val="24"/>
        </w:rPr>
        <w:t>.р</w:t>
      </w:r>
      <w:proofErr w:type="gramEnd"/>
      <w:r w:rsidRPr="00451E73">
        <w:rPr>
          <w:szCs w:val="24"/>
        </w:rPr>
        <w:t>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В 2019 году образовательным учреждениям Советского района выделена областная субвенция в размере 10,00 млн. руб. на замену оконных блоков. Работы выполнены. </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На подготовку образовательных учреждений к новому учебному году по решению Челябинской городской Думы от 26.02.2019 № 49/24 (наказы избирателей) на 2019 финансовый год выделено 2 767,5 тыс. руб., освоено на данный момент – 2 517,0 тыс. руб. </w:t>
      </w:r>
    </w:p>
    <w:p w:rsidR="00E44B48" w:rsidRPr="00451E73" w:rsidRDefault="00E44B48" w:rsidP="00B07DD5">
      <w:pPr>
        <w:widowControl w:val="0"/>
        <w:tabs>
          <w:tab w:val="left" w:pos="567"/>
        </w:tabs>
        <w:spacing w:after="0" w:line="240" w:lineRule="auto"/>
        <w:ind w:firstLine="567"/>
        <w:rPr>
          <w:szCs w:val="24"/>
        </w:rPr>
      </w:pPr>
      <w:r w:rsidRPr="00451E73">
        <w:rPr>
          <w:szCs w:val="24"/>
        </w:rPr>
        <w:t xml:space="preserve">  </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При освоении были выбраны приоритетные направления:</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выполнение текущего ремонта учебных помещений (СОШ № 15, ДС № 339) –                    272,8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lastRenderedPageBreak/>
        <w:t xml:space="preserve"> - ремонт аварийного освещения (Гимназия № 80) – 102,6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ремонт сетей наружного освещения (СОШ № 105) – 27,1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приобретение и установка оборудования для видеонаблюдения (СОШ № 53, 144) – 198,7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ремонт водонагревателей в учреждении (СОШ № 56, ДС № 230, 411) – 134,5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замена оконных блоков (СОШ № 43, интернат 12,) – 104,3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 - улучшение материально-технической базы и оснащенности учебных кабинетов образовательных учреждений (СОШ № 15, 17, 43, 53, 58, 83, 98, 105, 110, 121, 131, 142 145; ДС № 5, 12, 15, 55, 73, 89, 110, 147, 260, 270, 304, 310, 371, 374, 413, 467, 68, 422) – 1 677,5 тыс. руб.</w:t>
      </w:r>
    </w:p>
    <w:p w:rsidR="00E44B48" w:rsidRPr="00451E73" w:rsidRDefault="00E44B48" w:rsidP="00B07DD5">
      <w:pPr>
        <w:widowControl w:val="0"/>
        <w:tabs>
          <w:tab w:val="left" w:pos="1122"/>
        </w:tabs>
        <w:spacing w:after="0" w:line="240" w:lineRule="auto"/>
        <w:ind w:firstLine="709"/>
        <w:rPr>
          <w:szCs w:val="24"/>
        </w:rPr>
      </w:pPr>
      <w:r w:rsidRPr="00451E73">
        <w:rPr>
          <w:szCs w:val="24"/>
        </w:rPr>
        <w:t>МАОУ ДО ДДТ приобрели снегоход на сумму 250,0 тыс</w:t>
      </w:r>
      <w:proofErr w:type="gramStart"/>
      <w:r w:rsidRPr="00451E73">
        <w:rPr>
          <w:szCs w:val="24"/>
        </w:rPr>
        <w:t>.р</w:t>
      </w:r>
      <w:proofErr w:type="gramEnd"/>
      <w:r w:rsidRPr="00451E73">
        <w:rPr>
          <w:szCs w:val="24"/>
        </w:rPr>
        <w:t>уб.</w:t>
      </w:r>
    </w:p>
    <w:p w:rsidR="00E44B48" w:rsidRPr="00451E73" w:rsidRDefault="00E44B48" w:rsidP="00B07DD5">
      <w:pPr>
        <w:widowControl w:val="0"/>
        <w:tabs>
          <w:tab w:val="left" w:pos="1122"/>
        </w:tabs>
        <w:spacing w:after="0" w:line="240" w:lineRule="auto"/>
        <w:ind w:firstLine="709"/>
        <w:rPr>
          <w:szCs w:val="24"/>
        </w:rPr>
      </w:pPr>
    </w:p>
    <w:p w:rsidR="00E44B48" w:rsidRPr="00451E73" w:rsidRDefault="00E44B48" w:rsidP="00B07DD5">
      <w:pPr>
        <w:widowControl w:val="0"/>
        <w:tabs>
          <w:tab w:val="left" w:pos="1122"/>
        </w:tabs>
        <w:spacing w:after="0" w:line="240" w:lineRule="auto"/>
        <w:ind w:firstLine="709"/>
        <w:rPr>
          <w:szCs w:val="24"/>
        </w:rPr>
      </w:pPr>
      <w:r w:rsidRPr="00451E73">
        <w:rPr>
          <w:szCs w:val="24"/>
        </w:rPr>
        <w:t>Одним из важнейших направлений работы при подготовке образовательных организаций к новому учебному году является обеспечение их пожарной безопасности.</w:t>
      </w:r>
    </w:p>
    <w:p w:rsidR="00E44B48" w:rsidRPr="00451E73" w:rsidRDefault="00E44B48" w:rsidP="00B07DD5">
      <w:pPr>
        <w:widowControl w:val="0"/>
        <w:tabs>
          <w:tab w:val="left" w:pos="1122"/>
        </w:tabs>
        <w:spacing w:after="0" w:line="240" w:lineRule="auto"/>
        <w:ind w:firstLine="709"/>
        <w:rPr>
          <w:szCs w:val="24"/>
        </w:rPr>
      </w:pPr>
      <w:r w:rsidRPr="00451E73">
        <w:rPr>
          <w:szCs w:val="24"/>
        </w:rPr>
        <w:t>Во всех учреждениях проведены мероприятия по выполнению предписаний надзорных органов, в том числе:</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обеспечение освещением территорий и фасадов;</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ремонт автоматической пожарной сигнализации, систем оповещения;</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приведение путей эвакуации и их освещения в соответствие с нормативными требованиями;</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установка преград с установленным пределом огнестойкости;</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устройство запасных эвакуационных выходов с этажей, подвальных помещений;</w:t>
      </w:r>
    </w:p>
    <w:p w:rsidR="00E44B48" w:rsidRPr="00451E73" w:rsidRDefault="00E44B48" w:rsidP="00B07DD5">
      <w:pPr>
        <w:widowControl w:val="0"/>
        <w:numPr>
          <w:ilvl w:val="0"/>
          <w:numId w:val="24"/>
        </w:numPr>
        <w:tabs>
          <w:tab w:val="left" w:pos="1122"/>
        </w:tabs>
        <w:spacing w:after="0" w:line="240" w:lineRule="auto"/>
        <w:rPr>
          <w:szCs w:val="24"/>
        </w:rPr>
      </w:pPr>
      <w:r w:rsidRPr="00451E73">
        <w:rPr>
          <w:szCs w:val="24"/>
        </w:rPr>
        <w:t>иные предписания надзорных органов.</w:t>
      </w:r>
    </w:p>
    <w:p w:rsidR="00E44B48" w:rsidRPr="00451E73" w:rsidRDefault="00E44B48" w:rsidP="00B07DD5">
      <w:pPr>
        <w:widowControl w:val="0"/>
        <w:tabs>
          <w:tab w:val="left" w:pos="1122"/>
        </w:tabs>
        <w:spacing w:after="0" w:line="240" w:lineRule="auto"/>
        <w:ind w:firstLine="709"/>
        <w:rPr>
          <w:szCs w:val="24"/>
        </w:rPr>
      </w:pPr>
      <w:r w:rsidRPr="00451E73">
        <w:rPr>
          <w:szCs w:val="24"/>
        </w:rPr>
        <w:t xml:space="preserve">С целью регламентации приемки образовательных организаций к новому учебному году издан приказ Комитета по делам образования города Челябинска № 1012-у от 10.06.2019 "О подготовке муниципальных образовательных организаций к новому 2019/2020 учебному году" в нашем районе города создана комиссия. Для участия в приемке были приглашены представители </w:t>
      </w:r>
      <w:proofErr w:type="spellStart"/>
      <w:r w:rsidRPr="00451E73">
        <w:rPr>
          <w:szCs w:val="24"/>
        </w:rPr>
        <w:t>Госпожнадзора</w:t>
      </w:r>
      <w:proofErr w:type="spellEnd"/>
      <w:r w:rsidRPr="00451E73">
        <w:rPr>
          <w:szCs w:val="24"/>
        </w:rPr>
        <w:t xml:space="preserve">, </w:t>
      </w:r>
      <w:proofErr w:type="spellStart"/>
      <w:r w:rsidRPr="00451E73">
        <w:rPr>
          <w:szCs w:val="24"/>
        </w:rPr>
        <w:t>Роспотребнадзора</w:t>
      </w:r>
      <w:proofErr w:type="spellEnd"/>
      <w:r w:rsidRPr="00451E73">
        <w:rPr>
          <w:szCs w:val="24"/>
        </w:rPr>
        <w:t xml:space="preserve">, </w:t>
      </w:r>
      <w:proofErr w:type="spellStart"/>
      <w:r w:rsidRPr="00451E73">
        <w:rPr>
          <w:szCs w:val="24"/>
        </w:rPr>
        <w:t>Ростехнадзора</w:t>
      </w:r>
      <w:proofErr w:type="spellEnd"/>
      <w:r w:rsidRPr="00451E73">
        <w:rPr>
          <w:szCs w:val="24"/>
        </w:rPr>
        <w:t xml:space="preserve">, МВД России, ФСБ России, определен регламент работы комиссий. </w:t>
      </w:r>
    </w:p>
    <w:p w:rsidR="00E44B48" w:rsidRPr="00451E73" w:rsidRDefault="00E44B48" w:rsidP="00B07DD5">
      <w:pPr>
        <w:widowControl w:val="0"/>
        <w:tabs>
          <w:tab w:val="left" w:pos="1122"/>
        </w:tabs>
        <w:spacing w:after="0" w:line="240" w:lineRule="auto"/>
        <w:ind w:firstLine="709"/>
        <w:rPr>
          <w:szCs w:val="24"/>
        </w:rPr>
      </w:pPr>
      <w:r w:rsidRPr="00451E73">
        <w:rPr>
          <w:szCs w:val="24"/>
        </w:rPr>
        <w:t>Приемка образовательных учреждений проводилась с 05.08.2019 по 12.08.2020. По результатам приемки все муниципальные образовательные организации приняты к началу нового учебного года.</w:t>
      </w:r>
    </w:p>
    <w:p w:rsidR="00E44B48" w:rsidRPr="00451E73" w:rsidRDefault="00E44B48" w:rsidP="00B07DD5">
      <w:pPr>
        <w:widowControl w:val="0"/>
        <w:tabs>
          <w:tab w:val="left" w:pos="1122"/>
        </w:tabs>
        <w:spacing w:after="0" w:line="240" w:lineRule="auto"/>
        <w:ind w:firstLine="709"/>
        <w:rPr>
          <w:szCs w:val="24"/>
        </w:rPr>
      </w:pPr>
    </w:p>
    <w:p w:rsidR="00E44B48" w:rsidRPr="00451E73" w:rsidRDefault="00E44B48" w:rsidP="00B07DD5">
      <w:pPr>
        <w:widowControl w:val="0"/>
        <w:tabs>
          <w:tab w:val="left" w:pos="1122"/>
        </w:tabs>
        <w:spacing w:after="0" w:line="240" w:lineRule="auto"/>
        <w:ind w:firstLine="709"/>
        <w:rPr>
          <w:b/>
          <w:szCs w:val="24"/>
          <w:u w:val="single"/>
        </w:rPr>
      </w:pPr>
    </w:p>
    <w:p w:rsidR="00E44B48" w:rsidRPr="00451E73" w:rsidRDefault="00E44B48" w:rsidP="00B07DD5">
      <w:pPr>
        <w:widowControl w:val="0"/>
        <w:autoSpaceDE w:val="0"/>
        <w:autoSpaceDN w:val="0"/>
        <w:adjustRightInd w:val="0"/>
        <w:spacing w:after="0" w:line="240" w:lineRule="auto"/>
        <w:ind w:firstLine="567"/>
        <w:contextualSpacing/>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E44B48" w:rsidRPr="00451E73" w:rsidRDefault="00E44B48" w:rsidP="00B07DD5">
      <w:pPr>
        <w:spacing w:after="0" w:line="240" w:lineRule="auto"/>
        <w:rPr>
          <w:szCs w:val="24"/>
        </w:rPr>
      </w:pPr>
    </w:p>
    <w:p w:rsidR="00183CD8" w:rsidRPr="00451E73" w:rsidRDefault="00183CD8" w:rsidP="00B07DD5">
      <w:pPr>
        <w:spacing w:after="0" w:line="240" w:lineRule="auto"/>
        <w:rPr>
          <w:szCs w:val="24"/>
        </w:rPr>
      </w:pPr>
    </w:p>
    <w:sectPr w:rsidR="00183CD8" w:rsidRPr="00451E73" w:rsidSect="00BF0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5DD"/>
    <w:multiLevelType w:val="hybridMultilevel"/>
    <w:tmpl w:val="F1D2B996"/>
    <w:lvl w:ilvl="0" w:tplc="2E3891C8">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C4429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9C04F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CEBFF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30D0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092B07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CFDA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D21BF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92355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5D44A4"/>
    <w:multiLevelType w:val="hybridMultilevel"/>
    <w:tmpl w:val="2C4CAF90"/>
    <w:lvl w:ilvl="0" w:tplc="D0CA7AA2">
      <w:start w:val="23"/>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CC6DB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889B1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2E0D7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30AE9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A21E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06F7B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0CFE5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D1E2A7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C845B30"/>
    <w:multiLevelType w:val="hybridMultilevel"/>
    <w:tmpl w:val="0F5EE140"/>
    <w:lvl w:ilvl="0" w:tplc="D23A84BC">
      <w:start w:val="4"/>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2699C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AC22A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BC5FC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AAA06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D2BF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7A418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6C75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503D9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7706BA6"/>
    <w:multiLevelType w:val="hybridMultilevel"/>
    <w:tmpl w:val="F9002C40"/>
    <w:lvl w:ilvl="0" w:tplc="DF0A3AE4">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FA58E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79E2C5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C083BA">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7A457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98C830">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E845AA">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1AF3A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7471A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FAF388C"/>
    <w:multiLevelType w:val="hybridMultilevel"/>
    <w:tmpl w:val="15548AD0"/>
    <w:lvl w:ilvl="0" w:tplc="E5D02162">
      <w:start w:val="1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C492A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286B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44013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CADE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98DE6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8BCD85A">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D2EB4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56A53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A786AAD"/>
    <w:multiLevelType w:val="hybridMultilevel"/>
    <w:tmpl w:val="69F2E0A4"/>
    <w:lvl w:ilvl="0" w:tplc="7D021264">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0EC7F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30EDD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48883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2C5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BE441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564E9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56E5A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B2B4F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AA9534E"/>
    <w:multiLevelType w:val="hybridMultilevel"/>
    <w:tmpl w:val="1FB47C76"/>
    <w:lvl w:ilvl="0" w:tplc="3A4CF5FC">
      <w:start w:val="9"/>
      <w:numFmt w:val="decimal"/>
      <w:lvlText w:val="%1."/>
      <w:lvlJc w:val="left"/>
      <w:pPr>
        <w:ind w:left="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8ABFE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EA205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681E0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F2CDC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18E64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82CA6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34A4AE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3C9EE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31151E0E"/>
    <w:multiLevelType w:val="hybridMultilevel"/>
    <w:tmpl w:val="777644B8"/>
    <w:lvl w:ilvl="0" w:tplc="AB14A08C">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586F96">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9468EE">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006F46">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38253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8CF0B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B423C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D029F0">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ECDD7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34CE79D4"/>
    <w:multiLevelType w:val="hybridMultilevel"/>
    <w:tmpl w:val="3E48DB74"/>
    <w:lvl w:ilvl="0" w:tplc="57CA7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C84BF1"/>
    <w:multiLevelType w:val="hybridMultilevel"/>
    <w:tmpl w:val="4448E738"/>
    <w:lvl w:ilvl="0" w:tplc="0BE23382">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8269F0">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B01E1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94AB80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FC111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2A0556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1EE4E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90B73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76692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3B572867"/>
    <w:multiLevelType w:val="hybridMultilevel"/>
    <w:tmpl w:val="8A0EA224"/>
    <w:lvl w:ilvl="0" w:tplc="C8AE310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9F1306"/>
    <w:multiLevelType w:val="hybridMultilevel"/>
    <w:tmpl w:val="01C421E8"/>
    <w:lvl w:ilvl="0" w:tplc="2078FDBC">
      <w:start w:val="13"/>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34110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00AC9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94003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6EF3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22C05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7E2BD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CA68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406329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416E6AA1"/>
    <w:multiLevelType w:val="hybridMultilevel"/>
    <w:tmpl w:val="C0843F42"/>
    <w:lvl w:ilvl="0" w:tplc="57FAAC38">
      <w:start w:val="18"/>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56046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4C24F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66488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D05EF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3C788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EC35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3020E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505D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41981F1B"/>
    <w:multiLevelType w:val="hybridMultilevel"/>
    <w:tmpl w:val="EB327114"/>
    <w:lvl w:ilvl="0" w:tplc="57CA7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9D1583"/>
    <w:multiLevelType w:val="multilevel"/>
    <w:tmpl w:val="EE0A8D32"/>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9B56197"/>
    <w:multiLevelType w:val="hybridMultilevel"/>
    <w:tmpl w:val="5FB872D6"/>
    <w:lvl w:ilvl="0" w:tplc="DCDEAB0C">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24C92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B6B35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EE119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DA5AD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3A0F2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AE366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604422">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F2A88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A39327D"/>
    <w:multiLevelType w:val="hybridMultilevel"/>
    <w:tmpl w:val="690EDC52"/>
    <w:lvl w:ilvl="0" w:tplc="FA18F6E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D8F95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16FC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44C8A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7E334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1B83F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4E9C9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C8022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1A167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4F1944E6"/>
    <w:multiLevelType w:val="hybridMultilevel"/>
    <w:tmpl w:val="2C004B2E"/>
    <w:lvl w:ilvl="0" w:tplc="3A9000AC">
      <w:start w:val="10"/>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8">
    <w:nsid w:val="542E2B52"/>
    <w:multiLevelType w:val="hybridMultilevel"/>
    <w:tmpl w:val="5B0E7EFA"/>
    <w:lvl w:ilvl="0" w:tplc="04A6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0E0587"/>
    <w:multiLevelType w:val="hybridMultilevel"/>
    <w:tmpl w:val="694CF7CC"/>
    <w:lvl w:ilvl="0" w:tplc="E31687A6">
      <w:start w:val="28"/>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E002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4A266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F63C1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FAB03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F6A93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B2792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84E57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55840B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58B134C3"/>
    <w:multiLevelType w:val="hybridMultilevel"/>
    <w:tmpl w:val="B37A0472"/>
    <w:lvl w:ilvl="0" w:tplc="0CB01BC4">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46502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6CD78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ACCD6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7828F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DED6F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16BCB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661C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08E14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5A3444C6"/>
    <w:multiLevelType w:val="hybridMultilevel"/>
    <w:tmpl w:val="62CA6EF6"/>
    <w:lvl w:ilvl="0" w:tplc="71D0DD38">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94C63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C820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104E6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B2268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70B2D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7CAA1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2CDD1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606DF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6A7D144A"/>
    <w:multiLevelType w:val="hybridMultilevel"/>
    <w:tmpl w:val="273C801E"/>
    <w:lvl w:ilvl="0" w:tplc="57CA7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CE6F84"/>
    <w:multiLevelType w:val="hybridMultilevel"/>
    <w:tmpl w:val="D31EA3B4"/>
    <w:lvl w:ilvl="0" w:tplc="B81C80DA">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C6A200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F6A8B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8AE7F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4AD9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B4C91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50999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A8E80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0092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6CE3033C"/>
    <w:multiLevelType w:val="hybridMultilevel"/>
    <w:tmpl w:val="8E9C6748"/>
    <w:lvl w:ilvl="0" w:tplc="57CA76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B54C8C"/>
    <w:multiLevelType w:val="hybridMultilevel"/>
    <w:tmpl w:val="9BE8A2BA"/>
    <w:lvl w:ilvl="0" w:tplc="3738B3D0">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AC56E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CE437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02E3E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1671F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EE781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96F06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6AF02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743CF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721C640D"/>
    <w:multiLevelType w:val="hybridMultilevel"/>
    <w:tmpl w:val="1FD218E8"/>
    <w:lvl w:ilvl="0" w:tplc="FE92CB94">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7215A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D08E8A6">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F0C0C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5CF80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22A197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0C6C3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989E8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20B6C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755546C"/>
    <w:multiLevelType w:val="hybridMultilevel"/>
    <w:tmpl w:val="68B0BDE0"/>
    <w:lvl w:ilvl="0" w:tplc="F17E1142">
      <w:start w:val="16"/>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6"/>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27"/>
  </w:num>
  <w:num w:numId="23">
    <w:abstractNumId w:val="14"/>
  </w:num>
  <w:num w:numId="24">
    <w:abstractNumId w:val="22"/>
  </w:num>
  <w:num w:numId="25">
    <w:abstractNumId w:val="24"/>
  </w:num>
  <w:num w:numId="26">
    <w:abstractNumId w:val="13"/>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01079"/>
    <w:rsid w:val="00007F6E"/>
    <w:rsid w:val="0004462B"/>
    <w:rsid w:val="0007153B"/>
    <w:rsid w:val="00183CD8"/>
    <w:rsid w:val="00195820"/>
    <w:rsid w:val="001971C1"/>
    <w:rsid w:val="002B4F41"/>
    <w:rsid w:val="0034171A"/>
    <w:rsid w:val="003E59F2"/>
    <w:rsid w:val="004512F8"/>
    <w:rsid w:val="00451E73"/>
    <w:rsid w:val="00620D36"/>
    <w:rsid w:val="006B3B7E"/>
    <w:rsid w:val="006D285A"/>
    <w:rsid w:val="00842EC7"/>
    <w:rsid w:val="00901079"/>
    <w:rsid w:val="009374FF"/>
    <w:rsid w:val="00A54225"/>
    <w:rsid w:val="00AB353B"/>
    <w:rsid w:val="00B07DD5"/>
    <w:rsid w:val="00B41399"/>
    <w:rsid w:val="00B41D23"/>
    <w:rsid w:val="00B55A20"/>
    <w:rsid w:val="00BF0FFF"/>
    <w:rsid w:val="00C211A7"/>
    <w:rsid w:val="00C31702"/>
    <w:rsid w:val="00DB675F"/>
    <w:rsid w:val="00E02537"/>
    <w:rsid w:val="00E44B48"/>
    <w:rsid w:val="00ED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F8"/>
    <w:pPr>
      <w:spacing w:after="12" w:line="266" w:lineRule="auto"/>
      <w:ind w:left="79" w:firstLine="698"/>
      <w:jc w:val="both"/>
    </w:pPr>
    <w:rPr>
      <w:rFonts w:ascii="Times New Roman" w:eastAsia="Times New Roman" w:hAnsi="Times New Roman" w:cs="Times New Roman"/>
      <w:color w:val="000000"/>
      <w:sz w:val="24"/>
      <w:lang w:eastAsia="ru-RU"/>
    </w:rPr>
  </w:style>
  <w:style w:type="paragraph" w:styleId="2">
    <w:name w:val="heading 2"/>
    <w:next w:val="a"/>
    <w:link w:val="20"/>
    <w:uiPriority w:val="9"/>
    <w:semiHidden/>
    <w:unhideWhenUsed/>
    <w:qFormat/>
    <w:rsid w:val="004512F8"/>
    <w:pPr>
      <w:keepNext/>
      <w:keepLines/>
      <w:spacing w:after="3" w:line="268" w:lineRule="auto"/>
      <w:ind w:left="2451"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12F8"/>
    <w:rPr>
      <w:rFonts w:ascii="Times New Roman" w:eastAsia="Times New Roman" w:hAnsi="Times New Roman" w:cs="Times New Roman"/>
      <w:b/>
      <w:color w:val="000000"/>
      <w:sz w:val="24"/>
      <w:lang w:eastAsia="ru-RU"/>
    </w:rPr>
  </w:style>
  <w:style w:type="table" w:customStyle="1" w:styleId="TableGrid">
    <w:name w:val="TableGrid"/>
    <w:rsid w:val="004512F8"/>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4512F8"/>
    <w:rPr>
      <w:color w:val="0000FF"/>
      <w:u w:val="single"/>
    </w:rPr>
  </w:style>
  <w:style w:type="paragraph" w:styleId="a4">
    <w:name w:val="List Paragraph"/>
    <w:basedOn w:val="a"/>
    <w:uiPriority w:val="34"/>
    <w:qFormat/>
    <w:rsid w:val="003E59F2"/>
    <w:pPr>
      <w:ind w:left="720"/>
      <w:contextualSpacing/>
    </w:pPr>
  </w:style>
  <w:style w:type="paragraph" w:styleId="a5">
    <w:name w:val="Normal (Web)"/>
    <w:basedOn w:val="a"/>
    <w:uiPriority w:val="99"/>
    <w:unhideWhenUsed/>
    <w:rsid w:val="00E44B48"/>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Даша</cp:lastModifiedBy>
  <cp:revision>9</cp:revision>
  <cp:lastPrinted>2020-06-30T10:38:00Z</cp:lastPrinted>
  <dcterms:created xsi:type="dcterms:W3CDTF">2019-11-12T09:03:00Z</dcterms:created>
  <dcterms:modified xsi:type="dcterms:W3CDTF">2020-06-30T10:39:00Z</dcterms:modified>
</cp:coreProperties>
</file>