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EA" w:rsidRPr="00AE22CC" w:rsidRDefault="00B02EEA" w:rsidP="009E7EC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22CC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9E7ECC" w:rsidRDefault="00B02EEA" w:rsidP="009E7EC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22CC">
        <w:rPr>
          <w:rFonts w:ascii="Times New Roman" w:hAnsi="Times New Roman" w:cs="Times New Roman"/>
          <w:b w:val="0"/>
          <w:sz w:val="26"/>
          <w:szCs w:val="26"/>
        </w:rPr>
        <w:t>к решению Совета депутатов</w:t>
      </w:r>
    </w:p>
    <w:p w:rsidR="00B02EEA" w:rsidRPr="00AE22CC" w:rsidRDefault="00B02EEA" w:rsidP="009E7EC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22CC">
        <w:rPr>
          <w:rFonts w:ascii="Times New Roman" w:hAnsi="Times New Roman" w:cs="Times New Roman"/>
          <w:b w:val="0"/>
          <w:sz w:val="26"/>
          <w:szCs w:val="26"/>
        </w:rPr>
        <w:t>Советского района</w:t>
      </w:r>
    </w:p>
    <w:p w:rsidR="00B02EEA" w:rsidRPr="009E7ECC" w:rsidRDefault="00B02EEA" w:rsidP="009E7EC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E22C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E7ECC">
        <w:rPr>
          <w:rFonts w:ascii="Times New Roman" w:hAnsi="Times New Roman" w:cs="Times New Roman"/>
          <w:b w:val="0"/>
          <w:sz w:val="26"/>
          <w:szCs w:val="26"/>
        </w:rPr>
        <w:t>15.04.2021г. №18</w:t>
      </w:r>
      <w:r w:rsidR="009E7ECC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r w:rsidR="009E7ECC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B02EEA" w:rsidRPr="00AE22CC" w:rsidRDefault="00B02E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2EEA" w:rsidRPr="00AE22CC" w:rsidRDefault="00B02E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F0ECD" w:rsidRPr="00AE22CC" w:rsidRDefault="00BF0EC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22CC"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9F2226" w:rsidRPr="00AE2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E22CC">
        <w:rPr>
          <w:rFonts w:ascii="Times New Roman" w:hAnsi="Times New Roman" w:cs="Times New Roman"/>
          <w:b w:val="0"/>
          <w:sz w:val="26"/>
          <w:szCs w:val="26"/>
        </w:rPr>
        <w:t>приватизации имущества</w:t>
      </w:r>
      <w:r w:rsidR="009F2226" w:rsidRPr="00AE22CC">
        <w:rPr>
          <w:rFonts w:ascii="Times New Roman" w:hAnsi="Times New Roman" w:cs="Times New Roman"/>
          <w:b w:val="0"/>
          <w:sz w:val="26"/>
          <w:szCs w:val="26"/>
        </w:rPr>
        <w:t>, находящегося в муниципальной собственности Советского</w:t>
      </w:r>
      <w:r w:rsidRPr="00AE22CC">
        <w:rPr>
          <w:rFonts w:ascii="Times New Roman" w:hAnsi="Times New Roman" w:cs="Times New Roman"/>
          <w:b w:val="0"/>
          <w:sz w:val="26"/>
          <w:szCs w:val="26"/>
        </w:rPr>
        <w:t xml:space="preserve"> района города Челябинска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ECD" w:rsidRPr="00AE22CC" w:rsidRDefault="00BF0E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F0ECD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Гражданским </w:t>
      </w:r>
      <w:hyperlink r:id="rId7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Бюджетным </w:t>
      </w:r>
      <w:hyperlink r:id="rId8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9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21.12.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2001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178-ФЗ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О приватизации государственного и муниципального имущества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E6D1D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Федеральный закон 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E6D1D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21.12.2001 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E6D1D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 178-ФЗ)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10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2003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11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22.07.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2008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159-ФЗ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</w:t>
      </w:r>
      <w:proofErr w:type="gramEnd"/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534BC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Федеральный закон 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534BC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22.07.2008 № 159-ФЗ)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36B9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2. Основные термины, используемые в настоящем Порядке: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22CC">
        <w:rPr>
          <w:rFonts w:ascii="Times New Roman" w:hAnsi="Times New Roman" w:cs="Times New Roman"/>
          <w:sz w:val="26"/>
          <w:szCs w:val="26"/>
        </w:rPr>
        <w:t xml:space="preserve">- прогнозный план приватизации муниципального имущества </w:t>
      </w:r>
      <w:r w:rsidR="00B81C1A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 (далее - прогнозный план приватизации) - документ, утверждаемый правовым актом администрации </w:t>
      </w:r>
      <w:r w:rsidR="00B81C1A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1764B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AE22CC">
        <w:rPr>
          <w:rFonts w:ascii="Times New Roman" w:hAnsi="Times New Roman" w:cs="Times New Roman"/>
          <w:sz w:val="26"/>
          <w:szCs w:val="26"/>
        </w:rPr>
        <w:t>Челябинска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(далее также – администрация района)</w:t>
      </w:r>
      <w:r w:rsidRPr="00AE22CC">
        <w:rPr>
          <w:rFonts w:ascii="Times New Roman" w:hAnsi="Times New Roman" w:cs="Times New Roman"/>
          <w:sz w:val="26"/>
          <w:szCs w:val="26"/>
        </w:rPr>
        <w:t xml:space="preserve">, содержащий перечень муниципальных унитарных предприятий, а также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муниципальной собственности акций (долей в уставных капиталах) хозяйственных обществ, иного муниципального имущества, которое планируется приватизировать в соответствующем периоде, за исключением муниципального имущества, подлежащего отчуждению в</w:t>
      </w:r>
      <w:proofErr w:type="gramEnd"/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Федеральным </w:t>
      </w:r>
      <w:hyperlink r:id="rId13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B81C1A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22.07.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2008 </w:t>
      </w:r>
      <w:r w:rsidR="00B81C1A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159-ФЗ по заявлению (инициативе) субъектов малого или среднего предпринимательства, обладающих преимущественным правом на приобретение арендуемого ими имущества;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решение об условиях приватизации муниципального имущества - документ, содержащий сведения о муниципальном имуществе, условиях его приватизации, утверждаемый правовым актом администрации </w:t>
      </w:r>
      <w:r w:rsidR="00B81C1A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города Челябинска.</w:t>
      </w:r>
    </w:p>
    <w:p w:rsidR="00B81C1A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3. Подведение итогов продажи муниципального имущества и заключение с покупателем договора купли-продажи муниципального имущества </w:t>
      </w:r>
      <w:r w:rsidR="00B81C1A" w:rsidRPr="00AE22CC">
        <w:rPr>
          <w:rFonts w:ascii="Times New Roman" w:hAnsi="Times New Roman" w:cs="Times New Roman"/>
          <w:sz w:val="26"/>
          <w:szCs w:val="26"/>
        </w:rPr>
        <w:t>осуществляется в соответствии с действующим</w:t>
      </w:r>
      <w:r w:rsidR="005E6D1D" w:rsidRPr="00AE22CC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B81C1A"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4. Приватизации подлежит следующее муниципальное имущество, находящееся в собственности </w:t>
      </w:r>
      <w:r w:rsidR="00B81C1A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города Челябинска, включенное в прогнозный план приватизации: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lastRenderedPageBreak/>
        <w:t>- имущественные комплексы муниципальных унитарных предприятий;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движимое и недвижимое имущество, в том числе акции акционерных обществ, долей в уставных капиталах обществ с ограниченной ответственностью, включенное в состав муниципальной казны </w:t>
      </w:r>
      <w:r w:rsidR="002D2A2C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Челябинска, не используемое для реализации полномочий органов местного самоуправления (далее </w:t>
      </w:r>
      <w:r w:rsidR="005E6D1D" w:rsidRPr="00AE22C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AE22CC">
        <w:rPr>
          <w:rFonts w:ascii="Times New Roman" w:hAnsi="Times New Roman" w:cs="Times New Roman"/>
          <w:sz w:val="26"/>
          <w:szCs w:val="26"/>
        </w:rPr>
        <w:t>- муниципальное имущество).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5. Основными целями приватизации являются: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повышение эффективности управления муниципальным имуществом, оптимизация его структуры;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создание условий для роста социально-экономической эффективности деятельности приватизируемых муниципальных унитарных предприятий, а также хозяйственных обществ, акции (доли в уставных капиталах) которых находятся в муниципальной собственности и могут быть приватизированы;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пополнение бюджета </w:t>
      </w:r>
      <w:r w:rsidR="005D5460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города Челябинска доходами от приватизации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Приватизация арендуемого муниципального имущества, попадающего под действие Федерального </w:t>
      </w:r>
      <w:hyperlink r:id="rId14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B81C1A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22.07.2008 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159-ФЗ, осуществляется на основании заявлений субъектов малого и среднего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предпринимательства о реализации преимущественного права выкупа арендованного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6. В рамках процесса приватизации муниципального имущества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3D6B" w:rsidRPr="00AE22CC">
        <w:rPr>
          <w:rFonts w:ascii="Times New Roman" w:hAnsi="Times New Roman" w:cs="Times New Roman"/>
          <w:sz w:val="26"/>
          <w:szCs w:val="26"/>
        </w:rPr>
        <w:t>Советского</w:t>
      </w:r>
      <w:proofErr w:type="gramEnd"/>
      <w:r w:rsidR="00F73D6B" w:rsidRPr="00AE22CC">
        <w:rPr>
          <w:rFonts w:ascii="Times New Roman" w:hAnsi="Times New Roman" w:cs="Times New Roman"/>
          <w:sz w:val="26"/>
          <w:szCs w:val="26"/>
        </w:rPr>
        <w:t xml:space="preserve"> </w:t>
      </w:r>
      <w:r w:rsidRPr="00AE22CC">
        <w:rPr>
          <w:rFonts w:ascii="Times New Roman" w:hAnsi="Times New Roman" w:cs="Times New Roman"/>
          <w:sz w:val="26"/>
          <w:szCs w:val="26"/>
        </w:rPr>
        <w:t xml:space="preserve">районе города Челябинска Совет депутатов </w:t>
      </w:r>
      <w:r w:rsidR="00F73D6B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Челябинска:</w:t>
      </w:r>
    </w:p>
    <w:p w:rsidR="00BF0ECD" w:rsidRPr="00AE22CC" w:rsidRDefault="005E6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</w:t>
      </w:r>
      <w:r w:rsidR="00BF0ECD" w:rsidRPr="00AE22CC">
        <w:rPr>
          <w:rFonts w:ascii="Times New Roman" w:hAnsi="Times New Roman" w:cs="Times New Roman"/>
          <w:sz w:val="26"/>
          <w:szCs w:val="26"/>
        </w:rPr>
        <w:t xml:space="preserve"> определяет компетенцию органов местного самоуправления в сфере приватизации муниципального имущества в соответствии с законодательством Российской Федерации о приватизации;</w:t>
      </w:r>
    </w:p>
    <w:p w:rsidR="00BF0ECD" w:rsidRPr="00AE22CC" w:rsidRDefault="005E6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</w:t>
      </w:r>
      <w:r w:rsidR="00BF0ECD" w:rsidRPr="00AE22CC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приватизации муниципального имущества, в том числе порядок принятия решений об условиях приватизации муниципального имущества;</w:t>
      </w:r>
    </w:p>
    <w:p w:rsidR="00BF0ECD" w:rsidRPr="00AE22CC" w:rsidRDefault="005E6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</w:t>
      </w:r>
      <w:r w:rsidR="00BF0ECD" w:rsidRPr="00AE22CC">
        <w:rPr>
          <w:rFonts w:ascii="Times New Roman" w:hAnsi="Times New Roman" w:cs="Times New Roman"/>
          <w:sz w:val="26"/>
          <w:szCs w:val="26"/>
        </w:rPr>
        <w:t xml:space="preserve"> осуществляет иные полномочия, предусмотренные законодательством Российской Федерации о приватизации,</w:t>
      </w:r>
      <w:r w:rsidRPr="00AE22CC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F73D6B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BF0ECD" w:rsidRPr="00AE22CC">
        <w:rPr>
          <w:rFonts w:ascii="Times New Roman" w:hAnsi="Times New Roman" w:cs="Times New Roman"/>
          <w:sz w:val="26"/>
          <w:szCs w:val="26"/>
        </w:rPr>
        <w:t>района, настоящим Порядком и иными нормативными правовыми актами Совета депутатов.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543E4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принимает правовые акты в пределах своей компетенции;</w:t>
      </w:r>
    </w:p>
    <w:p w:rsidR="00BF0ECD" w:rsidRPr="00AE22CC" w:rsidRDefault="00BF0ECD" w:rsidP="00554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разрабатывает прогнозный план приватизации</w:t>
      </w:r>
      <w:r w:rsidR="005543E4" w:rsidRPr="00AE22CC">
        <w:rPr>
          <w:rFonts w:ascii="Times New Roman" w:hAnsi="Times New Roman" w:cs="Times New Roman"/>
          <w:sz w:val="26"/>
          <w:szCs w:val="26"/>
        </w:rPr>
        <w:t xml:space="preserve"> имущества, на</w:t>
      </w:r>
      <w:r w:rsidR="005E6D1D" w:rsidRPr="00AE22CC">
        <w:rPr>
          <w:rFonts w:ascii="Times New Roman" w:hAnsi="Times New Roman" w:cs="Times New Roman"/>
          <w:sz w:val="26"/>
          <w:szCs w:val="26"/>
        </w:rPr>
        <w:t>х</w:t>
      </w:r>
      <w:r w:rsidR="005543E4" w:rsidRPr="00AE22CC">
        <w:rPr>
          <w:rFonts w:ascii="Times New Roman" w:hAnsi="Times New Roman" w:cs="Times New Roman"/>
          <w:sz w:val="26"/>
          <w:szCs w:val="26"/>
        </w:rPr>
        <w:t>одящегося в муниципальной собственности Советского района города Челябинска</w:t>
      </w:r>
      <w:r w:rsidRPr="00AE22CC">
        <w:rPr>
          <w:rFonts w:ascii="Times New Roman" w:hAnsi="Times New Roman" w:cs="Times New Roman"/>
          <w:sz w:val="26"/>
          <w:szCs w:val="26"/>
        </w:rPr>
        <w:t>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разрабатывает и вносит в установленном порядке на рассмотрение Совета депутатов </w:t>
      </w:r>
      <w:r w:rsidR="005543E4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Челябинска, </w:t>
      </w:r>
      <w:r w:rsidR="005543E4" w:rsidRPr="00AE22CC">
        <w:rPr>
          <w:rFonts w:ascii="Times New Roman" w:hAnsi="Times New Roman" w:cs="Times New Roman"/>
          <w:sz w:val="26"/>
          <w:szCs w:val="26"/>
        </w:rPr>
        <w:t>Г</w:t>
      </w:r>
      <w:r w:rsidRPr="00AE22CC">
        <w:rPr>
          <w:rFonts w:ascii="Times New Roman" w:hAnsi="Times New Roman" w:cs="Times New Roman"/>
          <w:sz w:val="26"/>
          <w:szCs w:val="26"/>
        </w:rPr>
        <w:t xml:space="preserve">лавы </w:t>
      </w:r>
      <w:r w:rsidR="005543E4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 xml:space="preserve">района предложения (в виде проектов) для принятия, изменения или отмены муниципальных правовых актов </w:t>
      </w:r>
      <w:r w:rsidR="005543E4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 xml:space="preserve">района города Челябинска по вопросам, относящимся к </w:t>
      </w:r>
      <w:r w:rsidRPr="00AE22CC">
        <w:rPr>
          <w:rFonts w:ascii="Times New Roman" w:hAnsi="Times New Roman" w:cs="Times New Roman"/>
          <w:sz w:val="26"/>
          <w:szCs w:val="26"/>
        </w:rPr>
        <w:lastRenderedPageBreak/>
        <w:t>приватизации муниципального имущества;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заключает в установленном законодательством порядке договоры купли-продажи имущества</w:t>
      </w:r>
      <w:r w:rsidR="005543E4" w:rsidRPr="00AE22CC">
        <w:rPr>
          <w:rFonts w:ascii="Times New Roman" w:hAnsi="Times New Roman" w:cs="Times New Roman"/>
          <w:sz w:val="26"/>
          <w:szCs w:val="26"/>
        </w:rPr>
        <w:t>, находящегося в муниципальной собственности Советского района города Челябинска</w:t>
      </w:r>
      <w:r w:rsidRPr="00AE22CC">
        <w:rPr>
          <w:rFonts w:ascii="Times New Roman" w:hAnsi="Times New Roman" w:cs="Times New Roman"/>
          <w:sz w:val="26"/>
          <w:szCs w:val="26"/>
        </w:rPr>
        <w:t>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выступает продавцом имущества, </w:t>
      </w:r>
      <w:r w:rsidR="005543E4" w:rsidRPr="00AE22CC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Советского района города Челябинска, </w:t>
      </w:r>
      <w:r w:rsidRPr="00AE22CC">
        <w:rPr>
          <w:rFonts w:ascii="Times New Roman" w:hAnsi="Times New Roman" w:cs="Times New Roman"/>
          <w:sz w:val="26"/>
          <w:szCs w:val="26"/>
        </w:rPr>
        <w:t>обеспечивает подготовку документов по исполнению решений о приватизации, в том числе создает комиссию по приватизации;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разрабатывает решение об условиях приватизации имущества</w:t>
      </w:r>
      <w:r w:rsidR="005543E4" w:rsidRPr="00AE22CC">
        <w:rPr>
          <w:rFonts w:ascii="Times New Roman" w:hAnsi="Times New Roman" w:cs="Times New Roman"/>
          <w:sz w:val="26"/>
          <w:szCs w:val="26"/>
        </w:rPr>
        <w:t>, находящегося в муниципальной собственности Советского района города Челябинска</w:t>
      </w:r>
      <w:r w:rsidRPr="00AE22CC">
        <w:rPr>
          <w:rFonts w:ascii="Times New Roman" w:hAnsi="Times New Roman" w:cs="Times New Roman"/>
          <w:sz w:val="26"/>
          <w:szCs w:val="26"/>
        </w:rPr>
        <w:t>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осуществляет информационное обеспечение приватизации имущества</w:t>
      </w:r>
      <w:r w:rsidR="00845B46" w:rsidRPr="00AE22CC">
        <w:rPr>
          <w:rFonts w:ascii="Times New Roman" w:hAnsi="Times New Roman" w:cs="Times New Roman"/>
          <w:sz w:val="26"/>
          <w:szCs w:val="26"/>
        </w:rPr>
        <w:t>, находящегося в муниципальной собственности Советского района города Челябинска</w:t>
      </w:r>
      <w:r w:rsidRPr="00AE22CC">
        <w:rPr>
          <w:rFonts w:ascii="Times New Roman" w:hAnsi="Times New Roman" w:cs="Times New Roman"/>
          <w:sz w:val="26"/>
          <w:szCs w:val="26"/>
        </w:rPr>
        <w:t>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>отчитывается об исполнении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прогнозного плана приватизации;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приватизацией имущества</w:t>
      </w:r>
      <w:r w:rsidR="00845B46" w:rsidRPr="00AE22CC">
        <w:rPr>
          <w:rFonts w:ascii="Times New Roman" w:hAnsi="Times New Roman" w:cs="Times New Roman"/>
          <w:sz w:val="26"/>
          <w:szCs w:val="26"/>
        </w:rPr>
        <w:t>, находящегося в муниципальной собственности Советского района города Челябинска</w:t>
      </w:r>
      <w:r w:rsidRPr="00AE22CC">
        <w:rPr>
          <w:rFonts w:ascii="Times New Roman" w:hAnsi="Times New Roman" w:cs="Times New Roman"/>
          <w:sz w:val="26"/>
          <w:szCs w:val="26"/>
        </w:rPr>
        <w:t>, в том числе контроль за соблюдением покупателями муниципального имущества условий приватизации;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уведомляет координационные и совещательные органы в области развития малого и среднего предпринимательства, созданные администрацией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>, о включении арендуемого субъектами малого и среднего предпринимательства муниципального имущества в проект Плана приватизации;</w:t>
      </w:r>
    </w:p>
    <w:p w:rsidR="005E6D1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22CC">
        <w:rPr>
          <w:rFonts w:ascii="Times New Roman" w:hAnsi="Times New Roman" w:cs="Times New Roman"/>
          <w:sz w:val="26"/>
          <w:szCs w:val="26"/>
        </w:rPr>
        <w:t>- направляет арендатору - субъекту малого или среднего предпринимательства в установленных Федеральным законом</w:t>
      </w:r>
      <w:r w:rsidR="005E6D1D" w:rsidRPr="00AE22CC">
        <w:rPr>
          <w:rFonts w:ascii="Times New Roman" w:hAnsi="Times New Roman" w:cs="Times New Roman"/>
          <w:sz w:val="26"/>
          <w:szCs w:val="26"/>
        </w:rPr>
        <w:t xml:space="preserve"> от 22.07.2008 № 159-ФЗ</w:t>
      </w:r>
      <w:r w:rsidRPr="00AE22CC">
        <w:rPr>
          <w:rFonts w:ascii="Times New Roman" w:hAnsi="Times New Roman" w:cs="Times New Roman"/>
          <w:sz w:val="26"/>
          <w:szCs w:val="26"/>
        </w:rPr>
        <w:t xml:space="preserve"> случаях </w:t>
      </w:r>
      <w:r w:rsidR="005E6D1D" w:rsidRPr="00AE22CC">
        <w:rPr>
          <w:rFonts w:ascii="Times New Roman" w:hAnsi="Times New Roman" w:cs="Times New Roman"/>
          <w:sz w:val="26"/>
          <w:szCs w:val="26"/>
        </w:rPr>
        <w:t>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и проект договора</w:t>
      </w:r>
      <w:proofErr w:type="gramEnd"/>
      <w:r w:rsidR="005E6D1D" w:rsidRPr="00AE22CC">
        <w:rPr>
          <w:rFonts w:ascii="Times New Roman" w:hAnsi="Times New Roman" w:cs="Times New Roman"/>
          <w:sz w:val="26"/>
          <w:szCs w:val="26"/>
        </w:rPr>
        <w:t xml:space="preserve"> о залоге;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осуществляет иные функции, предусмотренные законодательством Российской Федерации о приватизации, </w:t>
      </w:r>
      <w:r w:rsidR="00BF3912" w:rsidRPr="00AE22CC">
        <w:rPr>
          <w:rFonts w:ascii="Times New Roman" w:hAnsi="Times New Roman" w:cs="Times New Roman"/>
          <w:sz w:val="26"/>
          <w:szCs w:val="26"/>
        </w:rPr>
        <w:t xml:space="preserve">Уставом Советского района города </w:t>
      </w:r>
      <w:r w:rsidRPr="00AE22CC">
        <w:rPr>
          <w:rFonts w:ascii="Times New Roman" w:hAnsi="Times New Roman" w:cs="Times New Roman"/>
          <w:sz w:val="26"/>
          <w:szCs w:val="26"/>
        </w:rPr>
        <w:t>Челябинска, настоящим Порядком и иными правовыми актами органов местного самоуправления.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7. Приватизация муниципального имущества осуществляется в порядке и способами, предусмотренными Федеральным законом</w:t>
      </w:r>
      <w:r w:rsidR="00E1764B">
        <w:rPr>
          <w:rFonts w:ascii="Times New Roman" w:hAnsi="Times New Roman" w:cs="Times New Roman"/>
          <w:sz w:val="26"/>
          <w:szCs w:val="26"/>
        </w:rPr>
        <w:t xml:space="preserve"> </w:t>
      </w:r>
      <w:r w:rsidR="00E1764B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от 21.12.2001 № 178-ФЗ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ECD" w:rsidRPr="00AE22CC" w:rsidRDefault="00BF0E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II. ПЛАНИРОВАНИЕ ПРИВАТИЗАЦИИ МУНИЦИПАЛЬНОГО ИМУЩЕСТВА</w:t>
      </w:r>
    </w:p>
    <w:p w:rsidR="00445370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8. Разработка прогнозного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 xml:space="preserve">плана приватизации муниципального имущества </w:t>
      </w:r>
      <w:r w:rsidR="00445370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или на три года (очередной финансовый год и плановый период) </w:t>
      </w:r>
      <w:r w:rsidR="00445370" w:rsidRPr="00AE22CC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45370" w:rsidRPr="00AE22CC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5E6D1D"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lastRenderedPageBreak/>
        <w:t>9. Органы местного самоуправления, муниципальные унитарные предприятия и учреждения, а также акционерные общества</w:t>
      </w:r>
      <w:r w:rsidR="00445370" w:rsidRPr="00AE22CC">
        <w:rPr>
          <w:rFonts w:ascii="Times New Roman" w:hAnsi="Times New Roman" w:cs="Times New Roman"/>
          <w:sz w:val="26"/>
          <w:szCs w:val="26"/>
        </w:rPr>
        <w:t xml:space="preserve"> и общества с ограниченной ответственностью</w:t>
      </w:r>
      <w:r w:rsidRPr="00AE22CC">
        <w:rPr>
          <w:rFonts w:ascii="Times New Roman" w:hAnsi="Times New Roman" w:cs="Times New Roman"/>
          <w:sz w:val="26"/>
          <w:szCs w:val="26"/>
        </w:rPr>
        <w:t>, акции</w:t>
      </w:r>
      <w:r w:rsidR="00445370" w:rsidRPr="00AE22C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45370" w:rsidRPr="00AE22CC">
        <w:rPr>
          <w:rFonts w:ascii="Times New Roman" w:hAnsi="Times New Roman" w:cs="Times New Roman"/>
          <w:sz w:val="26"/>
          <w:szCs w:val="26"/>
        </w:rPr>
        <w:t>доли</w:t>
      </w:r>
      <w:proofErr w:type="gramEnd"/>
      <w:r w:rsidR="00445370" w:rsidRPr="00AE22CC">
        <w:rPr>
          <w:rFonts w:ascii="Times New Roman" w:hAnsi="Times New Roman" w:cs="Times New Roman"/>
          <w:sz w:val="26"/>
          <w:szCs w:val="26"/>
        </w:rPr>
        <w:t xml:space="preserve"> в уставных капиталах которых</w:t>
      </w:r>
      <w:r w:rsidRPr="00AE22CC">
        <w:rPr>
          <w:rFonts w:ascii="Times New Roman" w:hAnsi="Times New Roman" w:cs="Times New Roman"/>
          <w:sz w:val="26"/>
          <w:szCs w:val="26"/>
        </w:rPr>
        <w:t xml:space="preserve"> находятся в муниципальной собственности </w:t>
      </w:r>
      <w:r w:rsidR="00445370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Челябинска, иные юридические лица и граждане вправе направлять в администрацию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 xml:space="preserve">свои предложения о приватизации муниципального имущества в текущем финансовом году не позднее чем за </w:t>
      </w:r>
      <w:r w:rsidR="005E6D1D" w:rsidRPr="00AE22CC">
        <w:rPr>
          <w:rFonts w:ascii="Times New Roman" w:hAnsi="Times New Roman" w:cs="Times New Roman"/>
          <w:sz w:val="26"/>
          <w:szCs w:val="26"/>
        </w:rPr>
        <w:t>4 (Ч</w:t>
      </w:r>
      <w:r w:rsidRPr="00AE22CC">
        <w:rPr>
          <w:rFonts w:ascii="Times New Roman" w:hAnsi="Times New Roman" w:cs="Times New Roman"/>
          <w:sz w:val="26"/>
          <w:szCs w:val="26"/>
        </w:rPr>
        <w:t>етыре</w:t>
      </w:r>
      <w:r w:rsidR="005E6D1D" w:rsidRPr="00AE22CC">
        <w:rPr>
          <w:rFonts w:ascii="Times New Roman" w:hAnsi="Times New Roman" w:cs="Times New Roman"/>
          <w:sz w:val="26"/>
          <w:szCs w:val="26"/>
        </w:rPr>
        <w:t>)</w:t>
      </w:r>
      <w:r w:rsidRPr="00AE22CC">
        <w:rPr>
          <w:rFonts w:ascii="Times New Roman" w:hAnsi="Times New Roman" w:cs="Times New Roman"/>
          <w:sz w:val="26"/>
          <w:szCs w:val="26"/>
        </w:rPr>
        <w:t xml:space="preserve"> месяца до начала очередного финансового года.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10. Решение о включении в Прогнозный план имущества, арендуемого субъектами малого или среднего предпринимательства, может быть принято не ранее чем через 30 </w:t>
      </w:r>
      <w:r w:rsidR="000136B9" w:rsidRPr="00AE22CC">
        <w:rPr>
          <w:rFonts w:ascii="Times New Roman" w:hAnsi="Times New Roman" w:cs="Times New Roman"/>
          <w:sz w:val="26"/>
          <w:szCs w:val="26"/>
        </w:rPr>
        <w:t xml:space="preserve">(Тридцать) </w:t>
      </w:r>
      <w:r w:rsidRPr="00AE22CC">
        <w:rPr>
          <w:rFonts w:ascii="Times New Roman" w:hAnsi="Times New Roman" w:cs="Times New Roman"/>
          <w:sz w:val="26"/>
          <w:szCs w:val="26"/>
        </w:rPr>
        <w:t xml:space="preserve">дней после направления уведомления в Координационный совет по развитию малого и среднего предпринимательства в </w:t>
      </w:r>
      <w:r w:rsidR="000136B9" w:rsidRPr="00AE22CC">
        <w:rPr>
          <w:rFonts w:ascii="Times New Roman" w:hAnsi="Times New Roman" w:cs="Times New Roman"/>
          <w:sz w:val="26"/>
          <w:szCs w:val="26"/>
        </w:rPr>
        <w:t>Советском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районе города Челябинска.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Критерии определения целесообразности приватизации муниципального имущества и отсутствия необходимости использования данного имущества для муниципальных нужд утверждаются правовым актом администрации района.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По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объектам, предлагаемым к приватизации в порядке, установленном Федеральным </w:t>
      </w:r>
      <w:hyperlink r:id="rId15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5E6D1D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21.12.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2001 </w:t>
      </w:r>
      <w:r w:rsidR="00B21FB7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178-ФЗ, предоставляются копии актов осмотра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Осмотр муниципального имущества осуществляется представителями администрации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исполнения должностных обязанностей</w:t>
      </w:r>
      <w:r w:rsidRPr="00AE22CC">
        <w:rPr>
          <w:rFonts w:ascii="Times New Roman" w:hAnsi="Times New Roman" w:cs="Times New Roman"/>
          <w:sz w:val="26"/>
          <w:szCs w:val="26"/>
        </w:rPr>
        <w:t xml:space="preserve"> и подтверждается актом осмотра, отражающим фактическое состояние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Без внесения изменений в прогнозный план приватизации осуществляется приватизация муниципального имущества, арендуемого субъектами малого или среднего предпринимательства, обладающими преимущественным правом выкупа такого имущества по их заявлению (инициативе), с учетом особенностей, предусмотренных действующим законодательством.</w:t>
      </w:r>
    </w:p>
    <w:p w:rsidR="00BF0ECD" w:rsidRPr="00AE22CC" w:rsidRDefault="005E6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Н</w:t>
      </w:r>
      <w:r w:rsidR="00BF0ECD" w:rsidRPr="00AE22CC">
        <w:rPr>
          <w:rFonts w:ascii="Times New Roman" w:hAnsi="Times New Roman" w:cs="Times New Roman"/>
          <w:sz w:val="26"/>
          <w:szCs w:val="26"/>
        </w:rPr>
        <w:t xml:space="preserve">е позднее 15 числа месяца, следующего за </w:t>
      </w:r>
      <w:proofErr w:type="gramStart"/>
      <w:r w:rsidR="00BF0ECD" w:rsidRPr="00AE22CC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BF0ECD" w:rsidRPr="00AE22CC">
        <w:rPr>
          <w:rFonts w:ascii="Times New Roman" w:hAnsi="Times New Roman" w:cs="Times New Roman"/>
          <w:sz w:val="26"/>
          <w:szCs w:val="26"/>
        </w:rPr>
        <w:t>,</w:t>
      </w:r>
      <w:r w:rsidRPr="00AE22CC">
        <w:rPr>
          <w:rFonts w:ascii="Times New Roman" w:hAnsi="Times New Roman" w:cs="Times New Roman"/>
          <w:sz w:val="26"/>
          <w:szCs w:val="26"/>
        </w:rPr>
        <w:t xml:space="preserve"> администрация района, </w:t>
      </w:r>
      <w:r w:rsidR="00BF0ECD" w:rsidRPr="00AE22CC">
        <w:rPr>
          <w:rFonts w:ascii="Times New Roman" w:hAnsi="Times New Roman" w:cs="Times New Roman"/>
          <w:sz w:val="26"/>
          <w:szCs w:val="26"/>
        </w:rPr>
        <w:t>направляет в Совет депутатов информацию о договорах купли-продажи муниципального имущества, заключенных по заявлению (инициативе) субъектов малого или среднего предпринимательства в рамках реализации преимущественного права в</w:t>
      </w:r>
      <w:r w:rsidR="00D470DE" w:rsidRPr="00AE22CC">
        <w:rPr>
          <w:rFonts w:ascii="Times New Roman" w:hAnsi="Times New Roman" w:cs="Times New Roman"/>
          <w:sz w:val="26"/>
          <w:szCs w:val="26"/>
        </w:rPr>
        <w:t>ыкупа арендуемого ими имущества, в случае заключения вышеуказанных договоров купли-продажи.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11. Прогнозный план приватизации формируется администрацией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 xml:space="preserve"> и состоит из двух разделов.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Раздел 1 содержит информацию о задачах приватизации муниципального имущества на определенный период, об основных принципах формирования прогнозного плана приватизации, о прогнозе поступления в бюджет </w:t>
      </w:r>
      <w:r w:rsidR="005D5460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города Челябинска денежных средств, полученных от приватизации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Раздел 2 содержит перечень муниципальных унитарных предприятий, акций акционерных обществ, долей в уставных капиталах обществ с ограниченной </w:t>
      </w:r>
      <w:r w:rsidRPr="00AE22CC">
        <w:rPr>
          <w:rFonts w:ascii="Times New Roman" w:hAnsi="Times New Roman" w:cs="Times New Roman"/>
          <w:sz w:val="26"/>
          <w:szCs w:val="26"/>
        </w:rPr>
        <w:lastRenderedPageBreak/>
        <w:t>ответственностью, находящихся в муниципальной собственности, и иного муниципального имущества, которое планируется приватизировать в течение определенного периода.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При включении сведений об имуществе в перечень указываются: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1) для муниципальных унитарных предприятий - наименование предприятия и его местонахождение;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2) для акций акционерных обществ, находящихся в собственности </w:t>
      </w:r>
      <w:r w:rsidR="0048621D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Челябинска:</w:t>
      </w:r>
    </w:p>
    <w:p w:rsidR="0048621D" w:rsidRPr="00AE22CC" w:rsidRDefault="004862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наименование акционерного общества и его местонахождение;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доля принадлежащих </w:t>
      </w:r>
      <w:r w:rsidR="0048621D" w:rsidRPr="00AE22CC">
        <w:rPr>
          <w:rFonts w:ascii="Times New Roman" w:hAnsi="Times New Roman" w:cs="Times New Roman"/>
          <w:sz w:val="26"/>
          <w:szCs w:val="26"/>
        </w:rPr>
        <w:t xml:space="preserve">Советскому </w:t>
      </w:r>
      <w:r w:rsidRPr="00AE22CC">
        <w:rPr>
          <w:rFonts w:ascii="Times New Roman" w:hAnsi="Times New Roman" w:cs="Times New Roman"/>
          <w:sz w:val="26"/>
          <w:szCs w:val="26"/>
        </w:rPr>
        <w:t>району города Челябинска акций в общем количестве акций акционерного общества либо, если доля акций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составляет менее 0,01 процента, - количество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акций;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дол</w:t>
      </w:r>
      <w:r w:rsidR="0048621D" w:rsidRPr="00AE22CC">
        <w:rPr>
          <w:rFonts w:ascii="Times New Roman" w:hAnsi="Times New Roman" w:cs="Times New Roman"/>
          <w:sz w:val="26"/>
          <w:szCs w:val="26"/>
        </w:rPr>
        <w:t>я и количество акций, подлежащих приватизации</w:t>
      </w:r>
      <w:r w:rsidRPr="00AE22CC">
        <w:rPr>
          <w:rFonts w:ascii="Times New Roman" w:hAnsi="Times New Roman" w:cs="Times New Roman"/>
          <w:sz w:val="26"/>
          <w:szCs w:val="26"/>
        </w:rPr>
        <w:t>;</w:t>
      </w:r>
    </w:p>
    <w:p w:rsidR="0048621D" w:rsidRPr="00AE22CC" w:rsidRDefault="00BF0ECD" w:rsidP="004862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3)</w:t>
      </w:r>
      <w:r w:rsidR="0048621D" w:rsidRPr="00AE22CC">
        <w:rPr>
          <w:rFonts w:ascii="Times New Roman" w:hAnsi="Times New Roman" w:cs="Times New Roman"/>
          <w:sz w:val="26"/>
          <w:szCs w:val="26"/>
        </w:rPr>
        <w:t xml:space="preserve"> для долей в уставных капиталах обществ с ограниченной ответственностью, находящихся в собственности Советского района города Челябинска:</w:t>
      </w:r>
    </w:p>
    <w:p w:rsidR="0048621D" w:rsidRPr="00AE22CC" w:rsidRDefault="0048621D" w:rsidP="004862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наименование и место нахождения общества с ограниченной ответственностью;</w:t>
      </w:r>
    </w:p>
    <w:p w:rsidR="0048621D" w:rsidRPr="00AE22CC" w:rsidRDefault="0048621D" w:rsidP="004862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доля в уставном капитале общества с ограниченной ответственностью, принадлежащая Советскому району города Челябинска и подлежащая приватизации;</w:t>
      </w:r>
    </w:p>
    <w:p w:rsidR="0048621D" w:rsidRPr="00AE22CC" w:rsidRDefault="00D470DE" w:rsidP="004862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4</w:t>
      </w:r>
      <w:r w:rsidR="0048621D" w:rsidRPr="00AE22CC">
        <w:rPr>
          <w:rFonts w:ascii="Times New Roman" w:hAnsi="Times New Roman" w:cs="Times New Roman"/>
          <w:sz w:val="26"/>
          <w:szCs w:val="26"/>
        </w:rPr>
        <w:t xml:space="preserve">) для иного имущества - наименование, местонахождение, кадастровый номер (для недвижимого имущества) и назначение имущества. 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12. Прогнозный план приватизации на очередной год утверждается правовым актом администрации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 xml:space="preserve">в срок до 1 </w:t>
      </w:r>
      <w:r w:rsidR="00D470DE" w:rsidRPr="00AE22CC">
        <w:rPr>
          <w:rFonts w:ascii="Times New Roman" w:hAnsi="Times New Roman" w:cs="Times New Roman"/>
          <w:sz w:val="26"/>
          <w:szCs w:val="26"/>
        </w:rPr>
        <w:t>декабря</w:t>
      </w:r>
      <w:r w:rsidRPr="00AE22CC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Прогнозный план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приватизации подлежит размещению не позднее 1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hyperlink w:anchor="P156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36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13. Внесение дополнений (изменений) в утвержденный прогнозный план приватизации в течение периода его действия производится правовым актом администрации района.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14. Администрация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>ведет учет и отчетность по исполнению прогнозного плана приватизации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Отчет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имущества, включая перечень муниципального недвижи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мого имущества, приватизированного в соответствии с Федеральным </w:t>
      </w:r>
      <w:hyperlink r:id="rId16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22.07.2008 </w:t>
      </w:r>
      <w:r w:rsidR="002D2A2C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159-ФЗ, с указанием способа, срока и цены сделки приватизации.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 xml:space="preserve">ежегодно, не позднее 1 мая, представляет в Совет </w:t>
      </w:r>
      <w:r w:rsidRPr="00AE22CC"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</w:t>
      </w:r>
      <w:r w:rsidR="00D470DE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 отчет о результатах приватизации муниципального имущества за прошедший год.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15. Отчет о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выполнении прогнозного плана приватизации подлежит размещению до 1 мая в соответствии с </w:t>
      </w:r>
      <w:hyperlink w:anchor="P156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36</w:t>
        </w:r>
      </w:hyperlink>
      <w:r w:rsidR="002D2A2C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стоящего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ECD" w:rsidRPr="00AE22CC" w:rsidRDefault="00BF0E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III. СПОСОБЫ ПРИВАТИЗАЦИИ</w:t>
      </w:r>
    </w:p>
    <w:p w:rsidR="00BF0ECD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16. Способы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приватизации муниципального имущества устанавливаются в соответствии с положениями Федерального </w:t>
      </w:r>
      <w:hyperlink r:id="rId17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B21FB7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21.12.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2001 </w:t>
      </w:r>
      <w:r w:rsidR="00B21FB7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№ 178-ФЗ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10"/>
      <w:bookmarkEnd w:id="0"/>
      <w:r w:rsidRPr="00AE22CC">
        <w:rPr>
          <w:rFonts w:ascii="Times New Roman" w:hAnsi="Times New Roman" w:cs="Times New Roman"/>
          <w:sz w:val="26"/>
          <w:szCs w:val="26"/>
        </w:rPr>
        <w:t>17. Приватизация муниципального недвижимого имущества, арендуемого субъектами малого и среднего предпринимательства, осуществляется с учетом особенностей, предусмотренных законодательством Российской Федерации.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18. Способ приватизации в виде внесения муниципального имущества в качестве вклада в уставной капитал акционерных обществ осуществляется в соответствии с муниципальными правовыми актами администрации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0ECD" w:rsidRPr="00AE22CC" w:rsidRDefault="00BF0ECD" w:rsidP="00F73D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IV. ПОРЯДОК ПРИНЯТИЯ РЕШЕНИЙ ОБ УСЛОВИЯХ</w:t>
      </w:r>
      <w:r w:rsidR="00F73D6B" w:rsidRPr="00AE22CC">
        <w:rPr>
          <w:rFonts w:ascii="Times New Roman" w:hAnsi="Times New Roman" w:cs="Times New Roman"/>
          <w:sz w:val="26"/>
          <w:szCs w:val="26"/>
        </w:rPr>
        <w:t xml:space="preserve"> </w:t>
      </w:r>
      <w:r w:rsidRPr="00AE22CC">
        <w:rPr>
          <w:rFonts w:ascii="Times New Roman" w:hAnsi="Times New Roman" w:cs="Times New Roman"/>
          <w:sz w:val="26"/>
          <w:szCs w:val="26"/>
        </w:rPr>
        <w:t>ПРИВАТИЗАЦИИ МУНИЦИПАЛЬНОГО ИМУЩЕСТВА</w:t>
      </w:r>
    </w:p>
    <w:p w:rsidR="00BF0ECD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19. После включения муниципального имущества в прогнозный план приватизации или при наличии правовых оснований для реализации преимущественного права приобретения арендуемого недвижимого муниципального имущества по заявлению (инициативе) субъекта малого или среднего предпринимательства администрация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>организует проведение процедуры оценки муниципального имущества, подлежащего приватизации, в порядке, установленном законодательством Российской Федерации.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об оценочной деятельности.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20. В соответствии с правовым актом администрации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>, утверждающим прогнозный план приватизации, на период действия прогнозного плана приватизации администрация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 xml:space="preserve"> создает комиссию по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организации продажи приватизируемого </w:t>
      </w:r>
      <w:r w:rsidRPr="00AE22CC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(далее также – комиссия)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Состав, полномочия и порядок работы комиссии утверждаются распоряжением администрации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21. Комиссия по приватизации муниципального имущества разрабатывает проекты решений об условиях приватизации муниципального имущества.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В решении об условиях приватизации муниципального имущества должны содержаться следующие сведения: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способ приватизации имущества;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lastRenderedPageBreak/>
        <w:t>- начальная цена имущества;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срок рассрочки платежа (в случае ее предоставления);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иные необходимые для приватизации имущества сведения.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утверждаются: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состав подлежащего приватизации имущественного комплекса унитарного предприятия;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>создаваемых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посредством преобразования унитарного предприятия;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22. Субъекты малого и среднего предпринимательства при возмездном отчуждении арендуемого муниципального имущества пользуются преимущественным правом на приобретение такого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имущества по </w:t>
      </w:r>
      <w:r w:rsidR="007F4E48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цене, равной его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рыночной стоимости в порядке, установленном Федеральным </w:t>
      </w:r>
      <w:hyperlink r:id="rId18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70DE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от 22.07.2008 № 159-ФЗ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23. Решение об условиях приватизации муниципального имущества принимается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правовым актом администрации района и подлежит размещению в течение </w:t>
      </w:r>
      <w:r w:rsidR="00480208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10 (Д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есяти</w:t>
      </w:r>
      <w:r w:rsidR="00480208"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принятия этого решения, в соответствии с </w:t>
      </w:r>
      <w:hyperlink w:anchor="P156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36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Pr="00AE22CC">
        <w:rPr>
          <w:rFonts w:ascii="Times New Roman" w:hAnsi="Times New Roman" w:cs="Times New Roman"/>
          <w:sz w:val="26"/>
          <w:szCs w:val="26"/>
        </w:rPr>
        <w:t>.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0ECD" w:rsidRPr="00AE22CC" w:rsidRDefault="00BF0E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V. ПОРЯДОК ОПЛАТЫ МУНИЦИПАЛЬНОГО ИМУЩЕСТВА</w:t>
      </w:r>
    </w:p>
    <w:p w:rsidR="00BF0ECD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24. Продажа муниципального имущества оформляется договором купли-продажи, который заключается в соответствии с действующим законодательством.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Договором купли-продажи между продавцом и покупателем приватизируемого имущества в соответствии с федеральным законодательством могут устанавливаться обязанности по сохранению целевого назначения муниципального имущества на определенный срок и другие условия использования имущества, а также порядок оплаты по договору.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25.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и настоящим Порядком.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26. Средства от приватизации муниципального имущества являются в полном </w:t>
      </w:r>
      <w:r w:rsidRPr="00AE22CC">
        <w:rPr>
          <w:rFonts w:ascii="Times New Roman" w:hAnsi="Times New Roman" w:cs="Times New Roman"/>
          <w:sz w:val="26"/>
          <w:szCs w:val="26"/>
        </w:rPr>
        <w:lastRenderedPageBreak/>
        <w:t xml:space="preserve">объеме доходом бюджета </w:t>
      </w:r>
      <w:r w:rsidR="00480208" w:rsidRPr="00AE22CC">
        <w:rPr>
          <w:rFonts w:ascii="Times New Roman" w:hAnsi="Times New Roman" w:cs="Times New Roman"/>
          <w:sz w:val="26"/>
          <w:szCs w:val="26"/>
        </w:rPr>
        <w:t>Советского</w:t>
      </w:r>
      <w:r w:rsidRPr="00AE22CC">
        <w:rPr>
          <w:rFonts w:ascii="Times New Roman" w:hAnsi="Times New Roman" w:cs="Times New Roman"/>
          <w:sz w:val="26"/>
          <w:szCs w:val="26"/>
        </w:rPr>
        <w:t xml:space="preserve"> района города Челябинска.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27. Оплата приобретаемого покупателем муниципального имущества производится единовременно или в рассрочку путем перечисления денежных средств на лицевой счет администрации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>, указанный в договоре купли-продажи.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28. Срок и порядок оплаты приватизируемого муниципального имущества определяются договором купли-продажи в соответствии с действующим законодательством Российской Федерации.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29. Срок единовременной оплаты по договору купли-продажи не должен превышать </w:t>
      </w:r>
      <w:r w:rsidR="00D470DE" w:rsidRPr="00AE22CC">
        <w:rPr>
          <w:rFonts w:ascii="Times New Roman" w:hAnsi="Times New Roman" w:cs="Times New Roman"/>
          <w:sz w:val="26"/>
          <w:szCs w:val="26"/>
        </w:rPr>
        <w:t>15 (Пятнадцать)</w:t>
      </w:r>
      <w:r w:rsidRPr="00AE22CC">
        <w:rPr>
          <w:rFonts w:ascii="Times New Roman" w:hAnsi="Times New Roman" w:cs="Times New Roman"/>
          <w:sz w:val="26"/>
          <w:szCs w:val="26"/>
        </w:rPr>
        <w:t xml:space="preserve"> дней со дня заключения договора.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30. Рассрочка предоставляется 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субъектам, указанным в </w:t>
      </w:r>
      <w:hyperlink w:anchor="P110" w:history="1">
        <w:r w:rsidRPr="00AE22C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17</w:t>
        </w:r>
      </w:hyperlink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а также при принятии администрацией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рассрочки при продаже муниципального имущества без объявления цены.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color w:val="000000" w:themeColor="text1"/>
          <w:sz w:val="26"/>
          <w:szCs w:val="26"/>
        </w:rPr>
        <w:t>Субъекту малого и среднего предпринимательства при реализации</w:t>
      </w:r>
      <w:r w:rsidRPr="00AE22CC">
        <w:rPr>
          <w:rFonts w:ascii="Times New Roman" w:hAnsi="Times New Roman" w:cs="Times New Roman"/>
          <w:sz w:val="26"/>
          <w:szCs w:val="26"/>
        </w:rPr>
        <w:t xml:space="preserve"> преимущественного права на приобретение арендуемого имущества предоставляется право выбора порядка оплаты (единовременно или в рассрочку посредством ежемесячных или ежеквартальных выплат в равных долях), а также срока рассрочки о</w:t>
      </w:r>
      <w:r w:rsidR="00D470DE" w:rsidRPr="00AE22CC">
        <w:rPr>
          <w:rFonts w:ascii="Times New Roman" w:hAnsi="Times New Roman" w:cs="Times New Roman"/>
          <w:sz w:val="26"/>
          <w:szCs w:val="26"/>
        </w:rPr>
        <w:t>платы приобретаемого имущества – 5 (Пять)</w:t>
      </w:r>
      <w:r w:rsidRPr="00AE22CC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31. При принятии решения о предоставлении рассрочки при продаже муниципального имущества без объявления цены рассрочка не может быть более чем один год.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объявления о продаже.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33. Покупатель вправе оплатить приобретаемое муниципальное имущество досрочно.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34. 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35. За каждый день просрочки платежа по договору купли-продажи муниципального имущества с покупателя может быть взыскана неустойка в размере, определяемом договором купли-продажи.</w:t>
      </w:r>
    </w:p>
    <w:p w:rsidR="00BF0ECD" w:rsidRPr="00AE22CC" w:rsidRDefault="00BF0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С покупателя также могут быть взысканы убытки, причиненные неисполнением договора купли-продажи.</w:t>
      </w:r>
    </w:p>
    <w:p w:rsidR="00BF0ECD" w:rsidRPr="00AE22CC" w:rsidRDefault="00BF0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3080" w:rsidRDefault="002F308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0ECD" w:rsidRPr="00AE22CC" w:rsidRDefault="00BF0EC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lastRenderedPageBreak/>
        <w:t>VI. ИНФОРМАЦИОННОЕ ОБЕСПЕЧЕНИЕ ПРИВАТИЗАЦИИ</w:t>
      </w:r>
    </w:p>
    <w:p w:rsidR="00BF0ECD" w:rsidRPr="00AE22CC" w:rsidRDefault="00BF0E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BF0ECD" w:rsidRPr="00AE22CC" w:rsidRDefault="00BF0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6"/>
      <w:bookmarkEnd w:id="1"/>
      <w:r w:rsidRPr="00AE22CC">
        <w:rPr>
          <w:rFonts w:ascii="Times New Roman" w:hAnsi="Times New Roman" w:cs="Times New Roman"/>
          <w:sz w:val="26"/>
          <w:szCs w:val="26"/>
        </w:rPr>
        <w:t xml:space="preserve">36.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 xml:space="preserve">Прогнозные планы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подлежат размещению на официальном сайте в сети Интернет, определенном для размещения (опубликования) муниципальных правовых актов администрации </w:t>
      </w:r>
      <w:r w:rsidR="005D5460" w:rsidRPr="00AE22CC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AE22CC">
        <w:rPr>
          <w:rFonts w:ascii="Times New Roman" w:hAnsi="Times New Roman" w:cs="Times New Roman"/>
          <w:sz w:val="26"/>
          <w:szCs w:val="26"/>
        </w:rPr>
        <w:t>района города Челябинска, а также на официальном сайте Российской Федерации в сети Интернет для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размещения информации о проведении торгов, определенном Правительством Российской Федерации.</w:t>
      </w:r>
    </w:p>
    <w:p w:rsidR="00BF0ECD" w:rsidRDefault="00BF0ECD" w:rsidP="002D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22CC">
        <w:rPr>
          <w:rFonts w:ascii="Times New Roman" w:hAnsi="Times New Roman" w:cs="Times New Roman"/>
          <w:sz w:val="26"/>
          <w:szCs w:val="26"/>
        </w:rPr>
        <w:t xml:space="preserve">37. </w:t>
      </w:r>
      <w:proofErr w:type="gramStart"/>
      <w:r w:rsidRPr="00AE22CC">
        <w:rPr>
          <w:rFonts w:ascii="Times New Roman" w:hAnsi="Times New Roman" w:cs="Times New Roman"/>
          <w:sz w:val="26"/>
          <w:szCs w:val="26"/>
        </w:rPr>
        <w:t xml:space="preserve">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акты планирования приватизации имущества, находящегося в собственности муниципального образования, представляют в администрацию 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E22CC">
        <w:rPr>
          <w:rFonts w:ascii="Times New Roman" w:hAnsi="Times New Roman" w:cs="Times New Roman"/>
          <w:sz w:val="26"/>
          <w:szCs w:val="26"/>
        </w:rPr>
        <w:t>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</w:t>
      </w:r>
      <w:proofErr w:type="gramEnd"/>
      <w:r w:rsidRPr="00AE22CC">
        <w:rPr>
          <w:rFonts w:ascii="Times New Roman" w:hAnsi="Times New Roman" w:cs="Times New Roman"/>
          <w:sz w:val="26"/>
          <w:szCs w:val="26"/>
        </w:rPr>
        <w:t xml:space="preserve"> чем в течение тридцати дней со дня окончания отчетного периода с размещением информации, содержащейся в указанной отчетности, на сайте в сети Интернет, определенной администрацией</w:t>
      </w:r>
      <w:r w:rsidR="00D470DE" w:rsidRPr="00AE22C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E22CC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приватизации.</w:t>
      </w:r>
    </w:p>
    <w:p w:rsidR="00842F74" w:rsidRDefault="00842F74" w:rsidP="002D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F74" w:rsidRDefault="00842F74" w:rsidP="002D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F74" w:rsidRDefault="00842F74" w:rsidP="002D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2F74" w:rsidRPr="00AE22CC" w:rsidRDefault="00842F74" w:rsidP="000B3A3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B3A3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Советского района                                         </w:t>
      </w:r>
      <w:r w:rsidR="000B3A39">
        <w:rPr>
          <w:rFonts w:ascii="Times New Roman" w:hAnsi="Times New Roman" w:cs="Times New Roman"/>
          <w:sz w:val="26"/>
          <w:szCs w:val="26"/>
        </w:rPr>
        <w:t xml:space="preserve">                                         В.Е.Макаров</w:t>
      </w:r>
    </w:p>
    <w:sectPr w:rsidR="00842F74" w:rsidRPr="00AE22CC" w:rsidSect="00B02EEA">
      <w:footerReference w:type="defaul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8E" w:rsidRDefault="007F0A8E" w:rsidP="00480208">
      <w:pPr>
        <w:spacing w:after="0" w:line="240" w:lineRule="auto"/>
      </w:pPr>
      <w:r>
        <w:separator/>
      </w:r>
    </w:p>
  </w:endnote>
  <w:endnote w:type="continuationSeparator" w:id="0">
    <w:p w:rsidR="007F0A8E" w:rsidRDefault="007F0A8E" w:rsidP="0048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628"/>
      <w:docPartObj>
        <w:docPartGallery w:val="Page Numbers (Bottom of Page)"/>
        <w:docPartUnique/>
      </w:docPartObj>
    </w:sdtPr>
    <w:sdtContent>
      <w:p w:rsidR="00D470DE" w:rsidRDefault="00CB4249" w:rsidP="00480208">
        <w:pPr>
          <w:pStyle w:val="a5"/>
          <w:jc w:val="center"/>
        </w:pPr>
        <w:fldSimple w:instr=" PAGE   \* MERGEFORMAT ">
          <w:r w:rsidR="009E7ECC">
            <w:rPr>
              <w:noProof/>
            </w:rPr>
            <w:t>8</w:t>
          </w:r>
        </w:fldSimple>
      </w:p>
    </w:sdtContent>
  </w:sdt>
  <w:p w:rsidR="009E7ECC" w:rsidRPr="009E7ECC" w:rsidRDefault="009E7ECC" w:rsidP="009E7ECC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15</w:t>
    </w:r>
    <w:r>
      <w:rPr>
        <w:rFonts w:ascii="Arial" w:hAnsi="Arial" w:cs="Arial"/>
        <w:sz w:val="12"/>
        <w:szCs w:val="12"/>
      </w:rPr>
      <w:t>.04.2021 №18/1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SR2s18r01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CC" w:rsidRPr="009E7ECC" w:rsidRDefault="009E7ECC" w:rsidP="009E7ECC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15</w:t>
    </w:r>
    <w:r>
      <w:rPr>
        <w:rFonts w:ascii="Arial" w:hAnsi="Arial" w:cs="Arial"/>
        <w:sz w:val="12"/>
        <w:szCs w:val="12"/>
      </w:rPr>
      <w:t>.04.2021 №18/1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SR2s18r01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8E" w:rsidRDefault="007F0A8E" w:rsidP="00480208">
      <w:pPr>
        <w:spacing w:after="0" w:line="240" w:lineRule="auto"/>
      </w:pPr>
      <w:r>
        <w:separator/>
      </w:r>
    </w:p>
  </w:footnote>
  <w:footnote w:type="continuationSeparator" w:id="0">
    <w:p w:rsidR="007F0A8E" w:rsidRDefault="007F0A8E" w:rsidP="0048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CD"/>
    <w:rsid w:val="000136B9"/>
    <w:rsid w:val="00042A5C"/>
    <w:rsid w:val="000B3A39"/>
    <w:rsid w:val="002D2A2C"/>
    <w:rsid w:val="002F3080"/>
    <w:rsid w:val="00384B23"/>
    <w:rsid w:val="00445370"/>
    <w:rsid w:val="004534BC"/>
    <w:rsid w:val="00480208"/>
    <w:rsid w:val="0048621D"/>
    <w:rsid w:val="004E2111"/>
    <w:rsid w:val="005504E6"/>
    <w:rsid w:val="005543E4"/>
    <w:rsid w:val="00577ED6"/>
    <w:rsid w:val="005D5460"/>
    <w:rsid w:val="005E6D1D"/>
    <w:rsid w:val="007B1A6F"/>
    <w:rsid w:val="007F0A8E"/>
    <w:rsid w:val="007F4E48"/>
    <w:rsid w:val="00842F74"/>
    <w:rsid w:val="00845B46"/>
    <w:rsid w:val="008A0605"/>
    <w:rsid w:val="008B1291"/>
    <w:rsid w:val="009E7ECC"/>
    <w:rsid w:val="009F2226"/>
    <w:rsid w:val="00AA3805"/>
    <w:rsid w:val="00AE22CC"/>
    <w:rsid w:val="00B02EEA"/>
    <w:rsid w:val="00B21FB7"/>
    <w:rsid w:val="00B81C1A"/>
    <w:rsid w:val="00BA1061"/>
    <w:rsid w:val="00BF0ECD"/>
    <w:rsid w:val="00BF3912"/>
    <w:rsid w:val="00CB4249"/>
    <w:rsid w:val="00D470DE"/>
    <w:rsid w:val="00D57075"/>
    <w:rsid w:val="00D61055"/>
    <w:rsid w:val="00DD1FE4"/>
    <w:rsid w:val="00E1764B"/>
    <w:rsid w:val="00E97D53"/>
    <w:rsid w:val="00F73D6B"/>
    <w:rsid w:val="00FB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208"/>
  </w:style>
  <w:style w:type="paragraph" w:styleId="a5">
    <w:name w:val="footer"/>
    <w:basedOn w:val="a"/>
    <w:link w:val="a6"/>
    <w:uiPriority w:val="99"/>
    <w:unhideWhenUsed/>
    <w:rsid w:val="0048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08"/>
  </w:style>
  <w:style w:type="paragraph" w:styleId="a7">
    <w:name w:val="Balloon Text"/>
    <w:basedOn w:val="a"/>
    <w:link w:val="a8"/>
    <w:uiPriority w:val="99"/>
    <w:semiHidden/>
    <w:unhideWhenUsed/>
    <w:rsid w:val="009E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72C5F619666FB4CD2A4BFB1B169FEABFF397BEDC0342A49704787E879DFDF1131AF4A13AC274B6A7E207B54X8TCG" TargetMode="External"/><Relationship Id="rId13" Type="http://schemas.openxmlformats.org/officeDocument/2006/relationships/hyperlink" Target="consultantplus://offline/ref=51472C5F619666FB4CD2A4BFB1B169FEABFF3877E8C4342A49704787E879DFDF1131AF4A13AC274B6A7E207B54X8TCG" TargetMode="External"/><Relationship Id="rId18" Type="http://schemas.openxmlformats.org/officeDocument/2006/relationships/hyperlink" Target="consultantplus://offline/ref=51472C5F619666FB4CD2A4BFB1B169FEABFF3877E8C4342A49704787E879DFDF1131AF4A13AC274B6A7E207B54X8TC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472C5F619666FB4CD2A4BFB1B169FEABFD347AE9C6342A49704787E879DFDF1131AF4A13AC274B6A7E207B54X8TCG" TargetMode="External"/><Relationship Id="rId12" Type="http://schemas.openxmlformats.org/officeDocument/2006/relationships/hyperlink" Target="consultantplus://offline/ref=51472C5F619666FB4CD2A4A9B2DD36F5A1F1627FEBC13B7B1D2541D0B729D98A4371F11341E86C466A603C7B55936E2C7EXDT1G" TargetMode="External"/><Relationship Id="rId17" Type="http://schemas.openxmlformats.org/officeDocument/2006/relationships/hyperlink" Target="consultantplus://offline/ref=51472C5F619666FB4CD2A4BFB1B169FEABFF347AEDC0342A49704787E879DFDF1131AF4A13AC274B6A7E207B54X8T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472C5F619666FB4CD2A4BFB1B169FEABFF3877E8C4342A49704787E879DFDF1131AF4A13AC274B6A7E207B54X8TC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472C5F619666FB4CD2A4BFB1B169FEABFF3877E8C4342A49704787E879DFDF1131AF4A13AC274B6A7E207B54X8T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472C5F619666FB4CD2A4BFB1B169FEABFF347AEDC0342A49704787E879DFDF1131AF4A13AC274B6A7E207B54X8T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1472C5F619666FB4CD2A4BFB1B169FEABFD3E72E9CE342A49704787E879DFDF1131AF4A13AC274B6A7E207B54X8TC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72C5F619666FB4CD2A4BFB1B169FEABFF347AEDC0342A49704787E879DFDF1131AF4A13AC274B6A7E207B54X8TCG" TargetMode="External"/><Relationship Id="rId14" Type="http://schemas.openxmlformats.org/officeDocument/2006/relationships/hyperlink" Target="consultantplus://offline/ref=51472C5F619666FB4CD2A4BFB1B169FEABFF3877E8C4342A49704787E879DFDF1131AF4A13AC274B6A7E207B54X8TC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77B6C"/>
    <w:rsid w:val="004C486F"/>
    <w:rsid w:val="00B7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A3BE2EA283428FBA444165D123B99A">
    <w:name w:val="C9A3BE2EA283428FBA444165D123B99A"/>
    <w:rsid w:val="00B77B6C"/>
  </w:style>
  <w:style w:type="paragraph" w:customStyle="1" w:styleId="87C1DA7BDABB4BD58BFD2D7122568EE1">
    <w:name w:val="87C1DA7BDABB4BD58BFD2D7122568EE1"/>
    <w:rsid w:val="00B77B6C"/>
  </w:style>
  <w:style w:type="paragraph" w:customStyle="1" w:styleId="667C9EE1E83B40B3A8A27198A65264E0">
    <w:name w:val="667C9EE1E83B40B3A8A27198A65264E0"/>
    <w:rsid w:val="00B77B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ED8E-7780-43EA-8082-AAE10D05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Баукина</dc:creator>
  <cp:lastModifiedBy>Дьячков Артем Алексеевич</cp:lastModifiedBy>
  <cp:revision>12</cp:revision>
  <cp:lastPrinted>2021-04-09T06:31:00Z</cp:lastPrinted>
  <dcterms:created xsi:type="dcterms:W3CDTF">2021-03-30T06:19:00Z</dcterms:created>
  <dcterms:modified xsi:type="dcterms:W3CDTF">2021-04-13T09:29:00Z</dcterms:modified>
</cp:coreProperties>
</file>