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2A176B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6644E1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6F6173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25.04.2023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 w:rsidR="00B95EFF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="00B95EFF">
        <w:rPr>
          <w:sz w:val="26"/>
          <w:szCs w:val="26"/>
        </w:rPr>
        <w:t>/</w:t>
      </w:r>
      <w:r>
        <w:rPr>
          <w:sz w:val="26"/>
          <w:szCs w:val="26"/>
        </w:rPr>
        <w:t>5</w:t>
      </w:r>
    </w:p>
    <w:p w:rsidR="008345A7" w:rsidRPr="00F0030A" w:rsidRDefault="00C94A4A" w:rsidP="006644E1">
      <w:pPr>
        <w:tabs>
          <w:tab w:val="left" w:pos="9356"/>
        </w:tabs>
        <w:spacing w:line="276" w:lineRule="auto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1494" w:rsidTr="00605E15">
        <w:tc>
          <w:tcPr>
            <w:tcW w:w="5211" w:type="dxa"/>
          </w:tcPr>
          <w:p w:rsidR="008F1494" w:rsidRPr="00537262" w:rsidRDefault="00537262" w:rsidP="00605E15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proofErr w:type="gramStart"/>
            <w:r w:rsidRPr="00537262">
              <w:rPr>
                <w:sz w:val="26"/>
                <w:szCs w:val="26"/>
              </w:rPr>
              <w:t>О внесении изменений в решение Совета депутатов Советского района от 27.09.2022 № 32/2 «</w:t>
            </w:r>
            <w:r w:rsidRPr="00537262">
              <w:rPr>
                <w:rFonts w:eastAsia="Calibri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Советского района города Челябинска и членов их семей на официальном сайте администрации Советского района города Челябинска и предоставления этих сведений общероссийским средствам массовой информации для опубликования</w:t>
            </w:r>
            <w:r w:rsidRPr="00537262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654020" w:rsidRDefault="00654020" w:rsidP="0065402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54020" w:rsidRDefault="00654020" w:rsidP="006540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8" w:history="1">
        <w:r w:rsidRPr="006F3664">
          <w:rPr>
            <w:sz w:val="26"/>
            <w:szCs w:val="26"/>
          </w:rPr>
          <w:t>законом</w:t>
        </w:r>
      </w:hyperlink>
      <w:r w:rsidR="006F3664">
        <w:rPr>
          <w:sz w:val="26"/>
          <w:szCs w:val="26"/>
        </w:rPr>
        <w:t xml:space="preserve"> от 02.03.2007 №</w:t>
      </w:r>
      <w:r>
        <w:rPr>
          <w:sz w:val="26"/>
          <w:szCs w:val="26"/>
        </w:rPr>
        <w:t xml:space="preserve"> 273-ФЗ </w:t>
      </w:r>
      <w:r w:rsidR="006F3664">
        <w:rPr>
          <w:sz w:val="26"/>
          <w:szCs w:val="26"/>
        </w:rPr>
        <w:t xml:space="preserve">                              «О противодействии коррупции»</w:t>
      </w:r>
      <w:r>
        <w:rPr>
          <w:sz w:val="26"/>
          <w:szCs w:val="26"/>
        </w:rPr>
        <w:t xml:space="preserve">, </w:t>
      </w:r>
      <w:hyperlink r:id="rId9" w:history="1">
        <w:r w:rsidRPr="006F3664"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</w:t>
      </w:r>
      <w:r w:rsidR="006F366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от 08.07.2013 </w:t>
      </w:r>
      <w:r w:rsidR="006F3664">
        <w:rPr>
          <w:sz w:val="26"/>
          <w:szCs w:val="26"/>
        </w:rPr>
        <w:t>№ 613 «</w:t>
      </w:r>
      <w:r>
        <w:rPr>
          <w:sz w:val="26"/>
          <w:szCs w:val="26"/>
        </w:rPr>
        <w:t>Во</w:t>
      </w:r>
      <w:r w:rsidR="006F3664">
        <w:rPr>
          <w:sz w:val="26"/>
          <w:szCs w:val="26"/>
        </w:rPr>
        <w:t>просы противодействия коррупции»</w:t>
      </w:r>
      <w:r>
        <w:rPr>
          <w:sz w:val="26"/>
          <w:szCs w:val="26"/>
        </w:rPr>
        <w:t xml:space="preserve">, </w:t>
      </w:r>
      <w:r w:rsidR="006F3664">
        <w:rPr>
          <w:sz w:val="26"/>
          <w:szCs w:val="26"/>
        </w:rPr>
        <w:t xml:space="preserve">Указом Президента </w:t>
      </w:r>
      <w:proofErr w:type="gramStart"/>
      <w:r w:rsidR="006F3664">
        <w:rPr>
          <w:sz w:val="26"/>
          <w:szCs w:val="26"/>
        </w:rPr>
        <w:t xml:space="preserve">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hyperlink r:id="rId10" w:history="1">
        <w:r w:rsidRPr="006F3664">
          <w:rPr>
            <w:sz w:val="26"/>
            <w:szCs w:val="26"/>
          </w:rPr>
          <w:t>Приказом</w:t>
        </w:r>
      </w:hyperlink>
      <w:r w:rsidR="006F3664">
        <w:rPr>
          <w:sz w:val="26"/>
          <w:szCs w:val="26"/>
        </w:rPr>
        <w:t xml:space="preserve"> Минтруда России от 07.10.2013 № 530н                                  «</w:t>
      </w:r>
      <w:r>
        <w:rPr>
          <w:sz w:val="26"/>
          <w:szCs w:val="26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</w:t>
      </w:r>
      <w:proofErr w:type="gramEnd"/>
      <w:r>
        <w:rPr>
          <w:sz w:val="26"/>
          <w:szCs w:val="26"/>
        </w:rPr>
        <w:t xml:space="preserve">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6F3664">
        <w:rPr>
          <w:sz w:val="26"/>
          <w:szCs w:val="26"/>
        </w:rPr>
        <w:t xml:space="preserve">», </w:t>
      </w:r>
    </w:p>
    <w:p w:rsidR="005E4A42" w:rsidRPr="00605E15" w:rsidRDefault="005E4A42" w:rsidP="00605E1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6F3664" w:rsidRDefault="006F3664" w:rsidP="008F1494">
      <w:pPr>
        <w:jc w:val="center"/>
        <w:rPr>
          <w:b/>
          <w:bCs/>
          <w:caps/>
          <w:sz w:val="26"/>
          <w:szCs w:val="26"/>
        </w:rPr>
      </w:pPr>
    </w:p>
    <w:p w:rsidR="001E5391" w:rsidRDefault="001E5391" w:rsidP="001E5391">
      <w:pPr>
        <w:jc w:val="both"/>
        <w:rPr>
          <w:sz w:val="26"/>
          <w:szCs w:val="26"/>
        </w:rPr>
      </w:pPr>
      <w:r w:rsidRPr="00996DF7">
        <w:rPr>
          <w:sz w:val="26"/>
          <w:szCs w:val="26"/>
        </w:rPr>
        <w:t xml:space="preserve">        1. </w:t>
      </w:r>
      <w:proofErr w:type="gramStart"/>
      <w:r>
        <w:rPr>
          <w:sz w:val="26"/>
          <w:szCs w:val="26"/>
        </w:rPr>
        <w:t>Внести в</w:t>
      </w:r>
      <w:r w:rsidR="006F6173">
        <w:rPr>
          <w:sz w:val="26"/>
          <w:szCs w:val="26"/>
        </w:rPr>
        <w:t xml:space="preserve"> приложение к</w:t>
      </w:r>
      <w:r>
        <w:rPr>
          <w:sz w:val="26"/>
          <w:szCs w:val="26"/>
        </w:rPr>
        <w:t xml:space="preserve"> </w:t>
      </w:r>
      <w:r w:rsidR="00537262">
        <w:rPr>
          <w:sz w:val="26"/>
          <w:szCs w:val="26"/>
        </w:rPr>
        <w:t>решени</w:t>
      </w:r>
      <w:r w:rsidR="006F6173">
        <w:rPr>
          <w:sz w:val="26"/>
          <w:szCs w:val="26"/>
        </w:rPr>
        <w:t>ю</w:t>
      </w:r>
      <w:r w:rsidR="00537262">
        <w:rPr>
          <w:sz w:val="26"/>
          <w:szCs w:val="26"/>
        </w:rPr>
        <w:t xml:space="preserve"> Совета депутатов Советского района </w:t>
      </w:r>
      <w:r w:rsidR="006F6173">
        <w:rPr>
          <w:sz w:val="26"/>
          <w:szCs w:val="26"/>
        </w:rPr>
        <w:t xml:space="preserve">                     </w:t>
      </w:r>
      <w:r w:rsidR="00537262">
        <w:rPr>
          <w:sz w:val="26"/>
          <w:szCs w:val="26"/>
        </w:rPr>
        <w:t>от 27.09.2022 № 32/2 «</w:t>
      </w:r>
      <w:r w:rsidR="00537262" w:rsidRPr="00537262">
        <w:rPr>
          <w:rFonts w:eastAsia="Calibri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r w:rsidR="00537262" w:rsidRPr="00537262">
        <w:rPr>
          <w:rFonts w:eastAsia="Calibri"/>
          <w:sz w:val="26"/>
          <w:szCs w:val="26"/>
        </w:rPr>
        <w:lastRenderedPageBreak/>
        <w:t>Советского района города Челябинска и членов их семей на официальном сайте администрации Советского района города Челябинска и предоставления этих сведений общероссийским средствам массовой информации для опубликования</w:t>
      </w:r>
      <w:proofErr w:type="gramEnd"/>
      <w:r w:rsidR="00537262">
        <w:rPr>
          <w:sz w:val="26"/>
          <w:szCs w:val="26"/>
        </w:rPr>
        <w:t>»</w:t>
      </w:r>
      <w:r w:rsidR="003C5FC8">
        <w:rPr>
          <w:sz w:val="26"/>
          <w:szCs w:val="26"/>
        </w:rPr>
        <w:t xml:space="preserve"> изменение, дополнив пунктом</w:t>
      </w:r>
      <w:r>
        <w:rPr>
          <w:sz w:val="26"/>
          <w:szCs w:val="26"/>
        </w:rPr>
        <w:t>:</w:t>
      </w:r>
    </w:p>
    <w:p w:rsidR="003C5FC8" w:rsidRDefault="003C5FC8" w:rsidP="003C5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="00102E6A">
        <w:rPr>
          <w:sz w:val="26"/>
          <w:szCs w:val="26"/>
        </w:rPr>
        <w:t>9.</w:t>
      </w:r>
      <w:r w:rsidR="0009530F">
        <w:rPr>
          <w:sz w:val="26"/>
          <w:szCs w:val="26"/>
        </w:rPr>
        <w:t> </w:t>
      </w:r>
      <w:proofErr w:type="gramStart"/>
      <w:r w:rsidR="00102E6A">
        <w:rPr>
          <w:sz w:val="26"/>
          <w:szCs w:val="26"/>
        </w:rPr>
        <w:t xml:space="preserve">Обязанность размещения на официальном сайте ежегодно сведений о доходах, расходах, об имуществе и обязательствах имущественного характера, указанные в </w:t>
      </w:r>
      <w:hyperlink r:id="rId11" w:history="1">
        <w:r w:rsidR="00102E6A" w:rsidRPr="006F3664">
          <w:rPr>
            <w:sz w:val="26"/>
            <w:szCs w:val="26"/>
          </w:rPr>
          <w:t>пункте 3</w:t>
        </w:r>
      </w:hyperlink>
      <w:r w:rsidR="00102E6A">
        <w:rPr>
          <w:sz w:val="26"/>
          <w:szCs w:val="26"/>
        </w:rPr>
        <w:t xml:space="preserve"> настоящего Порядка, лица, замещающего муниципальную должность, муниципального служащего, включенного в соответствующий перечень, а также членов их семей, супруги (супруга) и несовершеннолетних детей, </w:t>
      </w:r>
      <w:r>
        <w:rPr>
          <w:sz w:val="26"/>
          <w:szCs w:val="26"/>
        </w:rPr>
        <w:t>приостанавливается в период проведения специальной военной операции и впредь до издания соответствующих нормативных правовых актов Российской Федерации,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Указом Президента Российской Федерации от 29.12.2022 № 968 </w:t>
      </w:r>
      <w:r w:rsidR="00102E6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6F6173">
        <w:rPr>
          <w:sz w:val="26"/>
          <w:szCs w:val="26"/>
        </w:rPr>
        <w:t>.</w:t>
      </w:r>
    </w:p>
    <w:p w:rsidR="00E916EB" w:rsidRPr="00E916EB" w:rsidRDefault="00E916EB" w:rsidP="00B567C8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225E99">
        <w:rPr>
          <w:rFonts w:eastAsia="Courier New"/>
          <w:kern w:val="1"/>
          <w:sz w:val="26"/>
          <w:szCs w:val="26"/>
          <w:lang w:eastAsia="ar-SA"/>
        </w:rPr>
        <w:t>2.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 </w:t>
      </w:r>
      <w:r w:rsidRPr="00225E99">
        <w:rPr>
          <w:rFonts w:eastAsia="Courier New"/>
          <w:kern w:val="1"/>
          <w:sz w:val="26"/>
          <w:szCs w:val="26"/>
          <w:lang w:eastAsia="ar-SA"/>
        </w:rPr>
        <w:t>Вне</w:t>
      </w:r>
      <w:r w:rsidR="006F6173">
        <w:rPr>
          <w:rFonts w:eastAsia="Courier New"/>
          <w:kern w:val="1"/>
          <w:sz w:val="26"/>
          <w:szCs w:val="26"/>
          <w:lang w:eastAsia="ar-SA"/>
        </w:rPr>
        <w:t>сти настоящее решение в раздел 2</w:t>
      </w:r>
      <w:r w:rsidRPr="00225E99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«</w:t>
      </w:r>
      <w:r w:rsidRPr="00225E99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6F6173" w:rsidRDefault="006F6173" w:rsidP="006F61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6F6173" w:rsidRDefault="006F6173" w:rsidP="006F61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Контроль исполнения настоящего решения </w:t>
      </w:r>
      <w:r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6F6173" w:rsidRDefault="006F6173" w:rsidP="006F61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416892" w:rsidP="00AB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>«</w:t>
      </w:r>
      <w:r w:rsidR="006F6173" w:rsidRPr="00537262">
        <w:rPr>
          <w:sz w:val="26"/>
          <w:szCs w:val="26"/>
        </w:rPr>
        <w:t>О внесении изменений в решение Совета депутатов Советского района от 27.09.2022 № 32/2 «</w:t>
      </w:r>
      <w:r w:rsidR="006F6173" w:rsidRPr="00537262">
        <w:rPr>
          <w:rFonts w:eastAsia="Calibri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Советского района города Челябинска и членов их семей на официальном</w:t>
      </w:r>
      <w:proofErr w:type="gramEnd"/>
      <w:r w:rsidR="006F6173" w:rsidRPr="00537262">
        <w:rPr>
          <w:rFonts w:eastAsia="Calibri"/>
          <w:sz w:val="26"/>
          <w:szCs w:val="26"/>
        </w:rPr>
        <w:t xml:space="preserve"> </w:t>
      </w:r>
      <w:proofErr w:type="gramStart"/>
      <w:r w:rsidR="006F6173" w:rsidRPr="00537262">
        <w:rPr>
          <w:rFonts w:eastAsia="Calibri"/>
          <w:sz w:val="26"/>
          <w:szCs w:val="26"/>
        </w:rPr>
        <w:t>сайте</w:t>
      </w:r>
      <w:proofErr w:type="gramEnd"/>
      <w:r w:rsidR="006F6173" w:rsidRPr="00537262">
        <w:rPr>
          <w:rFonts w:eastAsia="Calibri"/>
          <w:sz w:val="26"/>
          <w:szCs w:val="26"/>
        </w:rPr>
        <w:t xml:space="preserve"> администрации Советского района города Челябинска и предоставления этих сведений общероссийским средствам массовой информации для опубликования</w:t>
      </w:r>
      <w:r w:rsidR="006F6173" w:rsidRPr="00537262">
        <w:rPr>
          <w:sz w:val="26"/>
          <w:szCs w:val="26"/>
        </w:rPr>
        <w:t>»</w:t>
      </w:r>
      <w:r w:rsidR="00AE3851"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2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3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2F6CEC" w:rsidRDefault="002F6CE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4E1" w:rsidRDefault="006644E1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664" w:rsidRPr="00F0030A" w:rsidRDefault="006F3664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 </w:t>
      </w:r>
    </w:p>
    <w:p w:rsidR="006F3664" w:rsidRPr="00F0030A" w:rsidRDefault="006F3664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Советско</w:t>
      </w:r>
      <w:r>
        <w:rPr>
          <w:sz w:val="26"/>
          <w:szCs w:val="26"/>
        </w:rPr>
        <w:t xml:space="preserve">го района                      </w:t>
      </w:r>
      <w:r w:rsidRPr="00F0030A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</w:t>
      </w:r>
      <w:r w:rsidRPr="00F0030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0030A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С.В. Найденов</w:t>
      </w:r>
    </w:p>
    <w:p w:rsidR="006F3664" w:rsidRDefault="006F3664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664" w:rsidRDefault="006F3664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664" w:rsidRDefault="006F3664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 xml:space="preserve">Глава Советского района                                          </w:t>
      </w:r>
      <w:r>
        <w:rPr>
          <w:sz w:val="26"/>
          <w:szCs w:val="26"/>
        </w:rPr>
        <w:t xml:space="preserve">                            </w:t>
      </w:r>
      <w:r w:rsidRPr="00F003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C5EFC">
        <w:rPr>
          <w:b/>
          <w:sz w:val="26"/>
          <w:szCs w:val="26"/>
        </w:rPr>
        <w:t>В.Е. Макаров</w:t>
      </w:r>
    </w:p>
    <w:p w:rsidR="00970776" w:rsidRDefault="00970776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0776" w:rsidRDefault="00970776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0776" w:rsidRDefault="00970776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0776" w:rsidRDefault="00970776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0776" w:rsidRDefault="00970776" w:rsidP="006F36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970776" w:rsidSect="00095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709" w:bottom="624" w:left="1559" w:header="709" w:footer="27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18" w:rsidRDefault="00667F18">
      <w:r>
        <w:separator/>
      </w:r>
    </w:p>
  </w:endnote>
  <w:endnote w:type="continuationSeparator" w:id="0">
    <w:p w:rsidR="00667F18" w:rsidRDefault="0066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Default="0048018F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6D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6D04" w:rsidRDefault="002A6D04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Default="006F3664" w:rsidP="004F080C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25.04</w:t>
    </w:r>
    <w:r w:rsidR="002A6D04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3</w:t>
    </w:r>
    <w:r w:rsidR="002A6D04">
      <w:rPr>
        <w:rFonts w:ascii="Arial" w:hAnsi="Arial" w:cs="Arial"/>
        <w:sz w:val="12"/>
        <w:szCs w:val="12"/>
      </w:rPr>
      <w:t xml:space="preserve"> №3</w:t>
    </w:r>
    <w:r>
      <w:rPr>
        <w:rFonts w:ascii="Arial" w:hAnsi="Arial" w:cs="Arial"/>
        <w:sz w:val="12"/>
        <w:szCs w:val="12"/>
      </w:rPr>
      <w:t>8</w:t>
    </w:r>
    <w:r w:rsidR="002A6D04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5</w:t>
    </w:r>
    <w:r w:rsidR="002A6D04" w:rsidRPr="00AD43D4">
      <w:rPr>
        <w:rFonts w:ascii="Arial" w:hAnsi="Arial" w:cs="Arial"/>
        <w:sz w:val="12"/>
        <w:szCs w:val="12"/>
      </w:rPr>
      <w:tab/>
    </w:r>
    <w:r w:rsidR="002A6D04" w:rsidRPr="00AD43D4">
      <w:rPr>
        <w:rFonts w:ascii="Arial" w:hAnsi="Arial" w:cs="Arial"/>
        <w:sz w:val="12"/>
        <w:szCs w:val="12"/>
      </w:rPr>
      <w:tab/>
    </w:r>
    <w:r w:rsidR="002A6D04">
      <w:rPr>
        <w:rFonts w:ascii="Arial" w:hAnsi="Arial" w:cs="Arial"/>
        <w:sz w:val="12"/>
        <w:szCs w:val="12"/>
      </w:rPr>
      <w:t xml:space="preserve">  </w:t>
    </w:r>
    <w:r w:rsidR="002A6D04">
      <w:rPr>
        <w:rFonts w:ascii="Arial" w:hAnsi="Arial" w:cs="Arial"/>
        <w:sz w:val="12"/>
        <w:szCs w:val="12"/>
        <w:lang w:val="en-US"/>
      </w:rPr>
      <w:t>SR</w:t>
    </w:r>
    <w:r w:rsidR="002A6D04">
      <w:rPr>
        <w:rFonts w:ascii="Arial" w:hAnsi="Arial" w:cs="Arial"/>
        <w:sz w:val="12"/>
        <w:szCs w:val="12"/>
      </w:rPr>
      <w:t>2</w:t>
    </w:r>
    <w:r w:rsidR="002A6D04">
      <w:rPr>
        <w:rFonts w:ascii="Arial" w:hAnsi="Arial" w:cs="Arial"/>
        <w:sz w:val="12"/>
        <w:szCs w:val="12"/>
        <w:lang w:val="en-US"/>
      </w:rPr>
      <w:t>s</w:t>
    </w:r>
    <w:r w:rsidR="002A6D04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8</w:t>
    </w:r>
    <w:r w:rsidR="002A6D04">
      <w:rPr>
        <w:rFonts w:ascii="Arial" w:hAnsi="Arial" w:cs="Arial"/>
        <w:sz w:val="12"/>
        <w:szCs w:val="12"/>
        <w:lang w:val="en-US"/>
      </w:rPr>
      <w:t>r</w:t>
    </w:r>
    <w:r w:rsidR="002A6D04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5</w:t>
    </w:r>
  </w:p>
  <w:p w:rsidR="002A6D04" w:rsidRPr="004A4F85" w:rsidRDefault="002A6D04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Pr="00A73BB6" w:rsidRDefault="006644E1" w:rsidP="00AD43D4">
    <w:pPr>
      <w:pStyle w:val="a5"/>
      <w:ind w:firstLine="708"/>
      <w:rPr>
        <w:sz w:val="12"/>
        <w:szCs w:val="12"/>
      </w:rPr>
    </w:pPr>
    <w:r>
      <w:rPr>
        <w:sz w:val="12"/>
        <w:szCs w:val="12"/>
      </w:rPr>
      <w:t>2</w:t>
    </w:r>
    <w:r w:rsidR="00A73BB6">
      <w:rPr>
        <w:sz w:val="12"/>
        <w:szCs w:val="12"/>
      </w:rPr>
      <w:t>5.04</w:t>
    </w:r>
    <w:r>
      <w:rPr>
        <w:sz w:val="12"/>
        <w:szCs w:val="12"/>
      </w:rPr>
      <w:t>.202</w:t>
    </w:r>
    <w:r w:rsidR="00A73BB6">
      <w:rPr>
        <w:sz w:val="12"/>
        <w:szCs w:val="12"/>
      </w:rPr>
      <w:t>3</w:t>
    </w:r>
    <w:r>
      <w:rPr>
        <w:sz w:val="12"/>
        <w:szCs w:val="12"/>
      </w:rPr>
      <w:t xml:space="preserve"> №3</w:t>
    </w:r>
    <w:r w:rsidR="00A73BB6">
      <w:rPr>
        <w:sz w:val="12"/>
        <w:szCs w:val="12"/>
      </w:rPr>
      <w:t>8</w:t>
    </w:r>
    <w:r>
      <w:rPr>
        <w:sz w:val="12"/>
        <w:szCs w:val="12"/>
      </w:rPr>
      <w:t>/</w:t>
    </w:r>
    <w:r w:rsidR="00A73BB6">
      <w:rPr>
        <w:sz w:val="12"/>
        <w:szCs w:val="12"/>
      </w:rPr>
      <w:t>5</w:t>
    </w:r>
    <w:r w:rsidR="002A6D04" w:rsidRPr="00501FD5">
      <w:rPr>
        <w:sz w:val="12"/>
        <w:szCs w:val="12"/>
      </w:rPr>
      <w:t xml:space="preserve">                                                                       </w:t>
    </w:r>
    <w:r w:rsidR="002A6D04" w:rsidRPr="00501FD5">
      <w:rPr>
        <w:sz w:val="12"/>
        <w:szCs w:val="12"/>
        <w:lang w:val="en-US"/>
      </w:rPr>
      <w:t xml:space="preserve">                                                                                         </w:t>
    </w:r>
    <w:r w:rsidR="002A6D04">
      <w:rPr>
        <w:sz w:val="12"/>
        <w:szCs w:val="12"/>
        <w:lang w:val="en-US"/>
      </w:rPr>
      <w:t xml:space="preserve">                                                                              SR2s3</w:t>
    </w:r>
    <w:r w:rsidR="00A73BB6">
      <w:rPr>
        <w:sz w:val="12"/>
        <w:szCs w:val="12"/>
      </w:rPr>
      <w:t>8</w:t>
    </w:r>
    <w:r w:rsidR="002A6D04">
      <w:rPr>
        <w:sz w:val="12"/>
        <w:szCs w:val="12"/>
        <w:lang w:val="en-US"/>
      </w:rPr>
      <w:t>r0</w:t>
    </w:r>
    <w:r w:rsidR="00A73BB6">
      <w:rPr>
        <w:sz w:val="12"/>
        <w:szCs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18" w:rsidRDefault="00667F18">
      <w:r>
        <w:separator/>
      </w:r>
    </w:p>
  </w:footnote>
  <w:footnote w:type="continuationSeparator" w:id="0">
    <w:p w:rsidR="00667F18" w:rsidRDefault="0066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C8" w:rsidRDefault="00784D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C8" w:rsidRDefault="00784DC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Pr="00CF5700" w:rsidRDefault="002A6D04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0C7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9530F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2AD4"/>
    <w:rsid w:val="000D3087"/>
    <w:rsid w:val="000E3E4C"/>
    <w:rsid w:val="000F2D83"/>
    <w:rsid w:val="000F32B1"/>
    <w:rsid w:val="00100A1D"/>
    <w:rsid w:val="00102E6A"/>
    <w:rsid w:val="00104F3D"/>
    <w:rsid w:val="0010591B"/>
    <w:rsid w:val="00113BE3"/>
    <w:rsid w:val="001146ED"/>
    <w:rsid w:val="0012066C"/>
    <w:rsid w:val="00133FC3"/>
    <w:rsid w:val="00134CE6"/>
    <w:rsid w:val="00140A6D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B763E"/>
    <w:rsid w:val="001C13BB"/>
    <w:rsid w:val="001C2C38"/>
    <w:rsid w:val="001C2DE7"/>
    <w:rsid w:val="001C3D55"/>
    <w:rsid w:val="001C60AA"/>
    <w:rsid w:val="001D157B"/>
    <w:rsid w:val="001D560F"/>
    <w:rsid w:val="001E5391"/>
    <w:rsid w:val="001E71F5"/>
    <w:rsid w:val="001F0B1B"/>
    <w:rsid w:val="00207234"/>
    <w:rsid w:val="00213B90"/>
    <w:rsid w:val="00214DD1"/>
    <w:rsid w:val="00223938"/>
    <w:rsid w:val="00225E99"/>
    <w:rsid w:val="00231A8D"/>
    <w:rsid w:val="0023273B"/>
    <w:rsid w:val="00240C3F"/>
    <w:rsid w:val="002445E8"/>
    <w:rsid w:val="00244BE2"/>
    <w:rsid w:val="00244C6E"/>
    <w:rsid w:val="0025310D"/>
    <w:rsid w:val="00257DC6"/>
    <w:rsid w:val="0026020A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176B"/>
    <w:rsid w:val="002A212B"/>
    <w:rsid w:val="002A6D04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6CEC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5FC8"/>
    <w:rsid w:val="003C6350"/>
    <w:rsid w:val="003D03A7"/>
    <w:rsid w:val="003D0865"/>
    <w:rsid w:val="003D3FF4"/>
    <w:rsid w:val="003D55E7"/>
    <w:rsid w:val="003E2EAF"/>
    <w:rsid w:val="003E7CA1"/>
    <w:rsid w:val="003F1C36"/>
    <w:rsid w:val="003F1C70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018F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4A"/>
    <w:rsid w:val="004C03DA"/>
    <w:rsid w:val="004C0881"/>
    <w:rsid w:val="004C4B34"/>
    <w:rsid w:val="004C5EFC"/>
    <w:rsid w:val="004D2DE0"/>
    <w:rsid w:val="004D6DB0"/>
    <w:rsid w:val="004D7B2A"/>
    <w:rsid w:val="004E0A95"/>
    <w:rsid w:val="004E1CDE"/>
    <w:rsid w:val="004E1D39"/>
    <w:rsid w:val="004E6586"/>
    <w:rsid w:val="004E6E04"/>
    <w:rsid w:val="004F080C"/>
    <w:rsid w:val="004F1633"/>
    <w:rsid w:val="004F4A98"/>
    <w:rsid w:val="00501FD5"/>
    <w:rsid w:val="0050435B"/>
    <w:rsid w:val="00512DFD"/>
    <w:rsid w:val="005152B2"/>
    <w:rsid w:val="005165D8"/>
    <w:rsid w:val="00517720"/>
    <w:rsid w:val="005204DE"/>
    <w:rsid w:val="00527EB3"/>
    <w:rsid w:val="00530D94"/>
    <w:rsid w:val="00531859"/>
    <w:rsid w:val="00533990"/>
    <w:rsid w:val="005352C2"/>
    <w:rsid w:val="00537262"/>
    <w:rsid w:val="00551C33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1FF4"/>
    <w:rsid w:val="005C42BE"/>
    <w:rsid w:val="005C779F"/>
    <w:rsid w:val="005C7AE8"/>
    <w:rsid w:val="005D1F4C"/>
    <w:rsid w:val="005D2EB9"/>
    <w:rsid w:val="005E4A42"/>
    <w:rsid w:val="005E7AA4"/>
    <w:rsid w:val="005F0B48"/>
    <w:rsid w:val="005F20C9"/>
    <w:rsid w:val="005F3244"/>
    <w:rsid w:val="005F4ED3"/>
    <w:rsid w:val="005F5F6A"/>
    <w:rsid w:val="005F641F"/>
    <w:rsid w:val="005F66BA"/>
    <w:rsid w:val="00600662"/>
    <w:rsid w:val="00605E15"/>
    <w:rsid w:val="00606CD5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54020"/>
    <w:rsid w:val="006610B3"/>
    <w:rsid w:val="006644E1"/>
    <w:rsid w:val="006651FF"/>
    <w:rsid w:val="00667F18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1EF"/>
    <w:rsid w:val="006C1E56"/>
    <w:rsid w:val="006C23DD"/>
    <w:rsid w:val="006C472B"/>
    <w:rsid w:val="006E0BB1"/>
    <w:rsid w:val="006E2E81"/>
    <w:rsid w:val="006F015B"/>
    <w:rsid w:val="006F0BB9"/>
    <w:rsid w:val="006F3664"/>
    <w:rsid w:val="006F6173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46DB9"/>
    <w:rsid w:val="00751E02"/>
    <w:rsid w:val="007528E3"/>
    <w:rsid w:val="00754CBC"/>
    <w:rsid w:val="007606A3"/>
    <w:rsid w:val="00764AD1"/>
    <w:rsid w:val="00765A07"/>
    <w:rsid w:val="00771E4C"/>
    <w:rsid w:val="00774D4C"/>
    <w:rsid w:val="00776A6C"/>
    <w:rsid w:val="007771CA"/>
    <w:rsid w:val="007802FA"/>
    <w:rsid w:val="00780816"/>
    <w:rsid w:val="00782E51"/>
    <w:rsid w:val="00784DC8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5D68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0CCA"/>
    <w:rsid w:val="00872800"/>
    <w:rsid w:val="00872B85"/>
    <w:rsid w:val="00873263"/>
    <w:rsid w:val="00873CA7"/>
    <w:rsid w:val="00880586"/>
    <w:rsid w:val="00886350"/>
    <w:rsid w:val="00886EB8"/>
    <w:rsid w:val="00891039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0776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697"/>
    <w:rsid w:val="00A638D0"/>
    <w:rsid w:val="00A661E0"/>
    <w:rsid w:val="00A710BD"/>
    <w:rsid w:val="00A73BB6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438"/>
    <w:rsid w:val="00AC65DB"/>
    <w:rsid w:val="00AC768C"/>
    <w:rsid w:val="00AC7E13"/>
    <w:rsid w:val="00AD03D2"/>
    <w:rsid w:val="00AD181B"/>
    <w:rsid w:val="00AD43D4"/>
    <w:rsid w:val="00AD79A2"/>
    <w:rsid w:val="00AE0586"/>
    <w:rsid w:val="00AE12BC"/>
    <w:rsid w:val="00AE3851"/>
    <w:rsid w:val="00AE4B10"/>
    <w:rsid w:val="00AF1AAA"/>
    <w:rsid w:val="00AF2F6C"/>
    <w:rsid w:val="00AF6672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A1D"/>
    <w:rsid w:val="00BF7C75"/>
    <w:rsid w:val="00C03486"/>
    <w:rsid w:val="00C107D9"/>
    <w:rsid w:val="00C13F80"/>
    <w:rsid w:val="00C14D55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06A5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29E0"/>
    <w:rsid w:val="00E05E5A"/>
    <w:rsid w:val="00E10488"/>
    <w:rsid w:val="00E11A7B"/>
    <w:rsid w:val="00E12217"/>
    <w:rsid w:val="00E12356"/>
    <w:rsid w:val="00E13D04"/>
    <w:rsid w:val="00E16582"/>
    <w:rsid w:val="00E21361"/>
    <w:rsid w:val="00E23418"/>
    <w:rsid w:val="00E248E1"/>
    <w:rsid w:val="00E257A5"/>
    <w:rsid w:val="00E27695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4AF3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6B03"/>
    <w:rsid w:val="00EF7AC8"/>
    <w:rsid w:val="00F0030A"/>
    <w:rsid w:val="00F01EB6"/>
    <w:rsid w:val="00F13680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241"/>
    <w:rsid w:val="00F50E8D"/>
    <w:rsid w:val="00F5740B"/>
    <w:rsid w:val="00F609D7"/>
    <w:rsid w:val="00F62D03"/>
    <w:rsid w:val="00F66E58"/>
    <w:rsid w:val="00F6742F"/>
    <w:rsid w:val="00F70EBE"/>
    <w:rsid w:val="00F717C2"/>
    <w:rsid w:val="00F75B07"/>
    <w:rsid w:val="00F80E90"/>
    <w:rsid w:val="00F834AB"/>
    <w:rsid w:val="00F866A4"/>
    <w:rsid w:val="00F9111A"/>
    <w:rsid w:val="00FA0CCB"/>
    <w:rsid w:val="00FA30B2"/>
    <w:rsid w:val="00FA7C70"/>
    <w:rsid w:val="00FB19E0"/>
    <w:rsid w:val="00FB3A62"/>
    <w:rsid w:val="00FC4C4D"/>
    <w:rsid w:val="00FD05DC"/>
    <w:rsid w:val="00FD1058"/>
    <w:rsid w:val="00FD1AC5"/>
    <w:rsid w:val="00FD6402"/>
    <w:rsid w:val="00FE2DE8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E85BE8826B9C37E3EB571AB9041503953CE423E2B481C4A9453DD526DB53D5CDE17F300A69270E72848D5CFrC2FE" TargetMode="External"/><Relationship Id="rId13" Type="http://schemas.openxmlformats.org/officeDocument/2006/relationships/hyperlink" Target="http://www.sovadm74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B8C47DD8F82F49B3F37F247229745B071FD3AB6FCCB23CFC230B665C54FF52E065B9201410040D279AA3FC837D9F2A209F856537FBAE1A099BBB1FC5y3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F6E85BE8826B9C37E3EB571AB9041503E50C2433F29481C4A9453DD526DB53D5CDE17F300A69270E72848D5CFrC2F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E85BE8826B9C37E3EB571AB9041503952C2413529481C4A9453DD526DB53D5CDE17F300A69270E72848D5CFrC2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549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35</cp:revision>
  <cp:lastPrinted>2023-04-26T05:45:00Z</cp:lastPrinted>
  <dcterms:created xsi:type="dcterms:W3CDTF">2022-11-18T04:38:00Z</dcterms:created>
  <dcterms:modified xsi:type="dcterms:W3CDTF">2023-04-26T05:46:00Z</dcterms:modified>
</cp:coreProperties>
</file>